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312" w:afterLines="100"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附件：调查问卷</w:t>
      </w:r>
    </w:p>
    <w:p>
      <w:pPr>
        <w:pStyle w:val="4"/>
        <w:numPr>
          <w:ilvl w:val="0"/>
          <w:numId w:val="1"/>
        </w:numPr>
        <w:spacing w:before="50" w:after="312" w:afterLines="100"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单选题</w:t>
      </w:r>
      <w:bookmarkStart w:id="0" w:name="_GoBack"/>
      <w:bookmarkEnd w:id="0"/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1.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仲裁协议可以不包含以下哪一项内容：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A. 请求仲裁的意思表示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B. 仲裁事项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C. 选定的仲裁委员会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D. 指定的仲裁员 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申请撤销仲裁裁决的管辖法院为仲裁委员会所在地的哪一级法院：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A. 基层人民法院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B. 中级人民法院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C. 高级人民法院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D. 以上均可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3.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当</w:t>
      </w:r>
      <w:r>
        <w:rPr>
          <w:rFonts w:hint="eastAsia" w:ascii="Times New Roman" w:hAnsi="Times New Roman" w:eastAsia="仿宋" w:cs="Times New Roman"/>
          <w:sz w:val="24"/>
          <w:szCs w:val="24"/>
        </w:rPr>
        <w:t>出现</w:t>
      </w:r>
      <w:r>
        <w:rPr>
          <w:rFonts w:ascii="Times New Roman" w:hAnsi="Times New Roman" w:eastAsia="仿宋" w:cs="Times New Roman"/>
          <w:sz w:val="24"/>
          <w:szCs w:val="24"/>
        </w:rPr>
        <w:t>以下哪一</w:t>
      </w:r>
      <w:r>
        <w:rPr>
          <w:rFonts w:hint="eastAsia" w:ascii="Times New Roman" w:hAnsi="Times New Roman" w:eastAsia="仿宋" w:cs="Times New Roman"/>
          <w:sz w:val="24"/>
          <w:szCs w:val="24"/>
        </w:rPr>
        <w:t>种情形</w:t>
      </w:r>
      <w:r>
        <w:rPr>
          <w:rFonts w:ascii="Times New Roman" w:hAnsi="Times New Roman" w:eastAsia="仿宋" w:cs="Times New Roman"/>
          <w:sz w:val="24"/>
          <w:szCs w:val="24"/>
        </w:rPr>
        <w:t>时，仲裁协议并不当然无效：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A. 约定的仲裁事项超出法律规定的仲裁范围的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B. 合同已终止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C. 无民事行为能力人或者限制民事行为能力人订立的仲裁协议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D. 一方采取胁迫手段，迫使对方订立仲裁协议的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4.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当事人向人民法院申请确认仲裁协议效力的案件，由以下哪一处中级人民法院管辖？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A. 仲裁协议签订地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B. 当事人住所地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C. 对方当事人住所地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D. 仲裁协议约定的仲裁机构所在地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5.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以下哪一项纠纷可以仲裁：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A. 婚姻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B. 继承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C. 合同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D. 依法应当由行政机关处理的行政争议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before="50" w:after="312" w:afterLines="100" w:line="360" w:lineRule="auto"/>
        <w:ind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判断</w:t>
      </w:r>
      <w:r>
        <w:rPr>
          <w:rFonts w:hint="eastAsia" w:ascii="Times New Roman" w:hAnsi="Times New Roman" w:eastAsia="仿宋" w:cs="Times New Roman"/>
          <w:sz w:val="24"/>
          <w:szCs w:val="24"/>
        </w:rPr>
        <w:t>题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1.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仲裁庭的组成或者仲裁的程序违反法定程序的，当事人可以根据相关证据向人民法院申请撤销仲裁裁决。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主合同的变更、解除、终止或者无效，仲裁协议也当然无效。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3.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仲裁当事人有指定仲裁员的权利。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4.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当事人在订立合同时就争议达成书面仲裁协议的，合同未成立不会影响仲裁协议的效力。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5.</w:t>
      </w:r>
      <w:r>
        <w:rPr>
          <w:rFonts w:ascii="Times New Roman" w:hAnsi="Times New Roman" w:eastAsia="仿宋" w:cs="Times New Roman"/>
          <w:sz w:val="24"/>
          <w:szCs w:val="24"/>
        </w:rPr>
        <w:tab/>
      </w:r>
      <w:r>
        <w:rPr>
          <w:rFonts w:ascii="Times New Roman" w:hAnsi="Times New Roman" w:eastAsia="仿宋" w:cs="Times New Roman"/>
          <w:sz w:val="24"/>
          <w:szCs w:val="24"/>
        </w:rPr>
        <w:t>在仲裁程序中，一方当事人申请财产保全的，仲裁委员会应当将当事人的申请按照有关规定提交人民法院。</w:t>
      </w:r>
    </w:p>
    <w:p>
      <w:pPr>
        <w:spacing w:before="50" w:after="312" w:afterLines="100" w:line="360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before="50" w:after="312" w:afterLines="100" w:line="360" w:lineRule="auto"/>
        <w:ind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是否可以进行流利的英文表达？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A8230C"/>
    <w:multiLevelType w:val="multilevel"/>
    <w:tmpl w:val="40A8230C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46237"/>
    <w:rsid w:val="1B9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2021-09-29T01:34:00Z</dcterms:created>
  <dc:creator>源守望</dc:creator>
  <cp:lastModifiedBy>源守望</cp:lastModifiedBy>
  <dcterms:modified xsi:type="dcterms:W3CDTF">2021-09-29T01:35:14Z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BFBE64915A544B7381BB3B8CA9A71715</vt:lpwstr>
  </property>
</Properties>
</file>