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17" w:rsidRDefault="008E792A">
      <w:pPr>
        <w:adjustRightInd w:val="0"/>
        <w:snapToGrid w:val="0"/>
        <w:spacing w:line="360" w:lineRule="auto"/>
        <w:ind w:firstLineChars="650" w:firstLine="2088"/>
        <w:rPr>
          <w:rFonts w:asciiTheme="minorEastAsia" w:eastAsiaTheme="minorEastAsia" w:hAnsiTheme="minorEastAsia" w:cs="宋体"/>
          <w:b/>
          <w:kern w:val="0"/>
          <w:sz w:val="32"/>
          <w:szCs w:val="32"/>
        </w:rPr>
      </w:pPr>
      <w:bookmarkStart w:id="0" w:name="_GoBack"/>
      <w:bookmarkEnd w:id="0"/>
      <w:r>
        <w:rPr>
          <w:rFonts w:asciiTheme="minorEastAsia" w:eastAsiaTheme="minorEastAsia" w:hAnsiTheme="minorEastAsia" w:cs="宋体" w:hint="eastAsia"/>
          <w:b/>
          <w:kern w:val="0"/>
          <w:sz w:val="32"/>
          <w:szCs w:val="32"/>
        </w:rPr>
        <w:t>上海市律师协会预备会员规则</w:t>
      </w:r>
    </w:p>
    <w:p w:rsidR="00A11217" w:rsidRDefault="008E792A">
      <w:pPr>
        <w:adjustRightInd w:val="0"/>
        <w:snapToGrid w:val="0"/>
        <w:spacing w:line="360" w:lineRule="auto"/>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2012</w:t>
      </w:r>
      <w:r>
        <w:rPr>
          <w:rFonts w:asciiTheme="minorEastAsia" w:eastAsiaTheme="minorEastAsia" w:hAnsiTheme="minorEastAsia" w:cs="宋体" w:hint="eastAsia"/>
          <w:b/>
          <w:kern w:val="0"/>
          <w:sz w:val="30"/>
          <w:szCs w:val="30"/>
        </w:rPr>
        <w:t>年</w:t>
      </w:r>
      <w:r>
        <w:rPr>
          <w:rFonts w:asciiTheme="minorEastAsia" w:eastAsiaTheme="minorEastAsia" w:hAnsiTheme="minorEastAsia" w:cs="宋体" w:hint="eastAsia"/>
          <w:b/>
          <w:kern w:val="0"/>
          <w:sz w:val="30"/>
          <w:szCs w:val="30"/>
        </w:rPr>
        <w:t>1</w:t>
      </w:r>
      <w:r>
        <w:rPr>
          <w:rFonts w:asciiTheme="minorEastAsia" w:eastAsiaTheme="minorEastAsia" w:hAnsiTheme="minorEastAsia" w:cs="宋体" w:hint="eastAsia"/>
          <w:b/>
          <w:kern w:val="0"/>
          <w:sz w:val="30"/>
          <w:szCs w:val="30"/>
        </w:rPr>
        <w:t>月</w:t>
      </w:r>
      <w:r>
        <w:rPr>
          <w:rFonts w:asciiTheme="minorEastAsia" w:eastAsiaTheme="minorEastAsia" w:hAnsiTheme="minorEastAsia" w:cs="宋体" w:hint="eastAsia"/>
          <w:b/>
          <w:kern w:val="0"/>
          <w:sz w:val="30"/>
          <w:szCs w:val="30"/>
        </w:rPr>
        <w:t>19</w:t>
      </w:r>
      <w:r>
        <w:rPr>
          <w:rFonts w:asciiTheme="minorEastAsia" w:eastAsiaTheme="minorEastAsia" w:hAnsiTheme="minorEastAsia" w:cs="宋体" w:hint="eastAsia"/>
          <w:b/>
          <w:kern w:val="0"/>
          <w:sz w:val="30"/>
          <w:szCs w:val="30"/>
        </w:rPr>
        <w:t>日上海市</w:t>
      </w:r>
      <w:r>
        <w:rPr>
          <w:rFonts w:asciiTheme="minorEastAsia" w:eastAsiaTheme="minorEastAsia" w:hAnsiTheme="minorEastAsia" w:cs="宋体"/>
          <w:b/>
          <w:kern w:val="0"/>
          <w:sz w:val="30"/>
          <w:szCs w:val="30"/>
        </w:rPr>
        <w:t>律师协会</w:t>
      </w:r>
      <w:r>
        <w:rPr>
          <w:rFonts w:asciiTheme="minorEastAsia" w:eastAsiaTheme="minorEastAsia" w:hAnsiTheme="minorEastAsia" w:cs="宋体" w:hint="eastAsia"/>
          <w:b/>
          <w:kern w:val="0"/>
          <w:sz w:val="30"/>
          <w:szCs w:val="30"/>
        </w:rPr>
        <w:t>第</w:t>
      </w:r>
      <w:r>
        <w:rPr>
          <w:rFonts w:asciiTheme="minorEastAsia" w:eastAsiaTheme="minorEastAsia" w:hAnsiTheme="minorEastAsia" w:cs="宋体"/>
          <w:b/>
          <w:kern w:val="0"/>
          <w:sz w:val="30"/>
          <w:szCs w:val="30"/>
        </w:rPr>
        <w:t>九届理事会第</w:t>
      </w:r>
      <w:r>
        <w:rPr>
          <w:rFonts w:asciiTheme="minorEastAsia" w:eastAsiaTheme="minorEastAsia" w:hAnsiTheme="minorEastAsia" w:cs="宋体" w:hint="eastAsia"/>
          <w:b/>
          <w:kern w:val="0"/>
          <w:sz w:val="30"/>
          <w:szCs w:val="30"/>
        </w:rPr>
        <w:t>五</w:t>
      </w:r>
      <w:r>
        <w:rPr>
          <w:rFonts w:asciiTheme="minorEastAsia" w:eastAsiaTheme="minorEastAsia" w:hAnsiTheme="minorEastAsia" w:cs="宋体"/>
          <w:b/>
          <w:kern w:val="0"/>
          <w:sz w:val="30"/>
          <w:szCs w:val="30"/>
        </w:rPr>
        <w:t>次会议通过</w:t>
      </w:r>
      <w:r>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2017</w:t>
      </w:r>
      <w:r>
        <w:rPr>
          <w:rFonts w:asciiTheme="minorEastAsia" w:eastAsiaTheme="minorEastAsia" w:hAnsiTheme="minorEastAsia" w:cs="宋体" w:hint="eastAsia"/>
          <w:b/>
          <w:kern w:val="0"/>
          <w:sz w:val="30"/>
          <w:szCs w:val="30"/>
        </w:rPr>
        <w:t>年</w:t>
      </w:r>
      <w:r>
        <w:rPr>
          <w:rFonts w:asciiTheme="minorEastAsia" w:eastAsiaTheme="minorEastAsia" w:hAnsiTheme="minorEastAsia" w:cs="宋体" w:hint="eastAsia"/>
          <w:b/>
          <w:kern w:val="0"/>
          <w:sz w:val="30"/>
          <w:szCs w:val="30"/>
        </w:rPr>
        <w:t>2</w:t>
      </w:r>
      <w:r>
        <w:rPr>
          <w:rFonts w:asciiTheme="minorEastAsia" w:eastAsiaTheme="minorEastAsia" w:hAnsiTheme="minorEastAsia" w:cs="宋体" w:hint="eastAsia"/>
          <w:b/>
          <w:kern w:val="0"/>
          <w:sz w:val="30"/>
          <w:szCs w:val="30"/>
        </w:rPr>
        <w:t>月</w:t>
      </w:r>
      <w:r>
        <w:rPr>
          <w:rFonts w:asciiTheme="minorEastAsia" w:eastAsiaTheme="minorEastAsia" w:hAnsiTheme="minorEastAsia" w:cs="宋体"/>
          <w:b/>
          <w:kern w:val="0"/>
          <w:sz w:val="30"/>
          <w:szCs w:val="30"/>
        </w:rPr>
        <w:t>24</w:t>
      </w:r>
      <w:r>
        <w:rPr>
          <w:rFonts w:asciiTheme="minorEastAsia" w:eastAsiaTheme="minorEastAsia" w:hAnsiTheme="minorEastAsia" w:cs="宋体" w:hint="eastAsia"/>
          <w:b/>
          <w:kern w:val="0"/>
          <w:sz w:val="30"/>
          <w:szCs w:val="30"/>
        </w:rPr>
        <w:t>日</w:t>
      </w:r>
      <w:r>
        <w:rPr>
          <w:rFonts w:asciiTheme="minorEastAsia" w:eastAsiaTheme="minorEastAsia" w:hAnsiTheme="minorEastAsia" w:cs="宋体"/>
          <w:b/>
          <w:kern w:val="0"/>
          <w:sz w:val="30"/>
          <w:szCs w:val="30"/>
        </w:rPr>
        <w:t>上海市律师协会</w:t>
      </w:r>
      <w:r>
        <w:rPr>
          <w:rFonts w:asciiTheme="minorEastAsia" w:eastAsiaTheme="minorEastAsia" w:hAnsiTheme="minorEastAsia" w:cs="宋体" w:hint="eastAsia"/>
          <w:b/>
          <w:kern w:val="0"/>
          <w:sz w:val="30"/>
          <w:szCs w:val="30"/>
        </w:rPr>
        <w:t>第</w:t>
      </w:r>
      <w:r>
        <w:rPr>
          <w:rFonts w:asciiTheme="minorEastAsia" w:eastAsiaTheme="minorEastAsia" w:hAnsiTheme="minorEastAsia" w:cs="宋体"/>
          <w:b/>
          <w:kern w:val="0"/>
          <w:sz w:val="30"/>
          <w:szCs w:val="30"/>
        </w:rPr>
        <w:t>十届</w:t>
      </w:r>
      <w:r>
        <w:rPr>
          <w:rFonts w:asciiTheme="minorEastAsia" w:eastAsiaTheme="minorEastAsia" w:hAnsiTheme="minorEastAsia" w:cs="宋体" w:hint="eastAsia"/>
          <w:b/>
          <w:kern w:val="0"/>
          <w:sz w:val="30"/>
          <w:szCs w:val="30"/>
        </w:rPr>
        <w:t>理事</w:t>
      </w:r>
      <w:r>
        <w:rPr>
          <w:rFonts w:asciiTheme="minorEastAsia" w:eastAsiaTheme="minorEastAsia" w:hAnsiTheme="minorEastAsia" w:cs="宋体"/>
          <w:b/>
          <w:kern w:val="0"/>
          <w:sz w:val="30"/>
          <w:szCs w:val="30"/>
        </w:rPr>
        <w:t>会第八次会议第一次修订）</w:t>
      </w:r>
    </w:p>
    <w:p w:rsidR="00A11217" w:rsidRDefault="00A11217">
      <w:pPr>
        <w:adjustRightInd w:val="0"/>
        <w:snapToGrid w:val="0"/>
        <w:spacing w:line="360" w:lineRule="auto"/>
        <w:ind w:firstLineChars="200" w:firstLine="600"/>
        <w:jc w:val="center"/>
        <w:rPr>
          <w:rFonts w:asciiTheme="minorEastAsia" w:eastAsiaTheme="minorEastAsia" w:hAnsiTheme="minorEastAsia" w:cs="宋体"/>
          <w:kern w:val="0"/>
          <w:sz w:val="30"/>
          <w:szCs w:val="30"/>
        </w:rPr>
      </w:pPr>
    </w:p>
    <w:p w:rsidR="00A11217" w:rsidRDefault="008E792A">
      <w:pPr>
        <w:adjustRightInd w:val="0"/>
        <w:snapToGrid w:val="0"/>
        <w:spacing w:line="360" w:lineRule="auto"/>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第一章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总则</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第一条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为了规范与保障上海市律师协会（以下简称“律师协会”）预备会员行使权利，履行义务，根据《上海市律师协会章程》以及中华全国律师协会有关规定，制定本规则。</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第二条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根据《上海市律师协会章程》第六条第二款的规定，通过律师协会团体会员申请律师执业的实习</w:t>
      </w:r>
      <w:r>
        <w:rPr>
          <w:rFonts w:asciiTheme="minorEastAsia" w:eastAsiaTheme="minorEastAsia" w:hAnsiTheme="minorEastAsia" w:cs="Arial"/>
          <w:kern w:val="0"/>
          <w:sz w:val="30"/>
          <w:szCs w:val="30"/>
        </w:rPr>
        <w:t>人员</w:t>
      </w:r>
      <w:r>
        <w:rPr>
          <w:rFonts w:asciiTheme="minorEastAsia" w:eastAsiaTheme="minorEastAsia" w:hAnsiTheme="minorEastAsia" w:cs="Arial" w:hint="eastAsia"/>
          <w:kern w:val="0"/>
          <w:sz w:val="30"/>
          <w:szCs w:val="30"/>
        </w:rPr>
        <w:t>，为律师协会的预备会员，接受律师协会的管理。</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bCs/>
          <w:sz w:val="30"/>
          <w:szCs w:val="30"/>
        </w:rPr>
        <w:t>第三条</w:t>
      </w:r>
      <w:r>
        <w:rPr>
          <w:rFonts w:asciiTheme="minorEastAsia" w:eastAsiaTheme="minorEastAsia" w:hAnsiTheme="minorEastAsia" w:cs="仿宋" w:hint="eastAsia"/>
          <w:bCs/>
          <w:sz w:val="30"/>
          <w:szCs w:val="30"/>
        </w:rPr>
        <w:t xml:space="preserve"> </w:t>
      </w:r>
      <w:r>
        <w:rPr>
          <w:rFonts w:asciiTheme="minorEastAsia" w:eastAsiaTheme="minorEastAsia" w:hAnsiTheme="minorEastAsia" w:cs="仿宋" w:hint="eastAsia"/>
          <w:sz w:val="30"/>
          <w:szCs w:val="30"/>
        </w:rPr>
        <w:t>律师协会负责管理预备会员的实习活动，指导律师事务所做好预备会员的教育、训练和管理工作，严格执行实习考核标准和考核程序，确保实习质量。</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实习管理的具体工作由律师协会“申请律师执业人员实习管理考核委员会”负责组织实施。</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律师协会对实习活动的管理，接受上海市司法局的指导和监督。</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第二章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实习登记</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第四条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预备会员应当符合下列条件：</w:t>
      </w:r>
    </w:p>
    <w:p w:rsidR="00A11217" w:rsidRDefault="008E792A">
      <w:pPr>
        <w:tabs>
          <w:tab w:val="left" w:pos="567"/>
        </w:tabs>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lastRenderedPageBreak/>
        <w:t>1</w:t>
      </w:r>
      <w:r>
        <w:rPr>
          <w:rFonts w:asciiTheme="minorEastAsia" w:eastAsiaTheme="minorEastAsia" w:hAnsiTheme="minorEastAsia" w:cs="Arial" w:hint="eastAsia"/>
          <w:kern w:val="0"/>
          <w:sz w:val="30"/>
          <w:szCs w:val="30"/>
        </w:rPr>
        <w:t>、拥护中华人民共和国宪法；</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2</w:t>
      </w:r>
      <w:r>
        <w:rPr>
          <w:rFonts w:asciiTheme="minorEastAsia" w:eastAsiaTheme="minorEastAsia" w:hAnsiTheme="minorEastAsia" w:cs="Arial" w:hint="eastAsia"/>
          <w:kern w:val="0"/>
          <w:sz w:val="30"/>
          <w:szCs w:val="30"/>
        </w:rPr>
        <w:t>、取得法律职业资格证书或者律师资格证书；</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3</w:t>
      </w:r>
      <w:r>
        <w:rPr>
          <w:rFonts w:asciiTheme="minorEastAsia" w:eastAsiaTheme="minorEastAsia" w:hAnsiTheme="minorEastAsia" w:cs="Arial" w:hint="eastAsia"/>
          <w:kern w:val="0"/>
          <w:sz w:val="30"/>
          <w:szCs w:val="30"/>
        </w:rPr>
        <w:t>、品行良好，无不宜从事律师职业的不良品行；</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4</w:t>
      </w:r>
      <w:r>
        <w:rPr>
          <w:rFonts w:asciiTheme="minorEastAsia" w:eastAsiaTheme="minorEastAsia" w:hAnsiTheme="minorEastAsia" w:cs="Arial" w:hint="eastAsia"/>
          <w:kern w:val="0"/>
          <w:sz w:val="30"/>
          <w:szCs w:val="30"/>
        </w:rPr>
        <w:t>、具有完全民事行为能力；</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5</w:t>
      </w:r>
      <w:r>
        <w:rPr>
          <w:rFonts w:asciiTheme="minorEastAsia" w:eastAsiaTheme="minorEastAsia" w:hAnsiTheme="minorEastAsia" w:cs="Arial" w:hint="eastAsia"/>
          <w:kern w:val="0"/>
          <w:sz w:val="30"/>
          <w:szCs w:val="30"/>
        </w:rPr>
        <w:t>、未因犯罪受过刑事处罚</w:t>
      </w:r>
      <w:r>
        <w:rPr>
          <w:rFonts w:asciiTheme="minorEastAsia" w:eastAsiaTheme="minorEastAsia" w:hAnsiTheme="minorEastAsia" w:cs="仿宋" w:hint="eastAsia"/>
          <w:sz w:val="30"/>
          <w:szCs w:val="30"/>
        </w:rPr>
        <w:t>（过失犯</w:t>
      </w:r>
      <w:r>
        <w:rPr>
          <w:rFonts w:asciiTheme="minorEastAsia" w:eastAsiaTheme="minorEastAsia" w:hAnsiTheme="minorEastAsia" w:cs="仿宋" w:hint="eastAsia"/>
          <w:sz w:val="30"/>
          <w:szCs w:val="30"/>
        </w:rPr>
        <w:t>罪除外）；</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6</w:t>
      </w:r>
      <w:r>
        <w:rPr>
          <w:rFonts w:asciiTheme="minorEastAsia" w:eastAsiaTheme="minorEastAsia" w:hAnsiTheme="minorEastAsia" w:cs="Arial" w:hint="eastAsia"/>
          <w:kern w:val="0"/>
          <w:sz w:val="30"/>
          <w:szCs w:val="30"/>
        </w:rPr>
        <w:t>、未曾被开除公职或者被吊销律师执业证书</w:t>
      </w:r>
      <w:r>
        <w:rPr>
          <w:rFonts w:asciiTheme="minorEastAsia" w:eastAsiaTheme="minorEastAsia" w:hAnsiTheme="minorEastAsia" w:cs="仿宋" w:hint="eastAsia"/>
          <w:sz w:val="30"/>
          <w:szCs w:val="30"/>
        </w:rPr>
        <w:t>的记录</w:t>
      </w:r>
      <w:r>
        <w:rPr>
          <w:rFonts w:asciiTheme="minorEastAsia" w:eastAsiaTheme="minorEastAsia" w:hAnsiTheme="minorEastAsia" w:cs="Arial" w:hint="eastAsia"/>
          <w:kern w:val="0"/>
          <w:sz w:val="30"/>
          <w:szCs w:val="30"/>
        </w:rPr>
        <w:t>；</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7</w:t>
      </w:r>
      <w:r>
        <w:rPr>
          <w:rFonts w:asciiTheme="minorEastAsia" w:eastAsiaTheme="minorEastAsia" w:hAnsiTheme="minorEastAsia" w:cs="Arial" w:hint="eastAsia"/>
          <w:kern w:val="0"/>
          <w:sz w:val="30"/>
          <w:szCs w:val="30"/>
        </w:rPr>
        <w:t>、具有上海市户籍或者办理了上海市居住证；</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Arial" w:hint="eastAsia"/>
          <w:kern w:val="0"/>
          <w:sz w:val="30"/>
          <w:szCs w:val="30"/>
        </w:rPr>
        <w:t>8</w:t>
      </w:r>
      <w:r>
        <w:rPr>
          <w:rFonts w:asciiTheme="minorEastAsia" w:eastAsiaTheme="minorEastAsia" w:hAnsiTheme="minorEastAsia" w:cs="Arial" w:hint="eastAsia"/>
          <w:kern w:val="0"/>
          <w:sz w:val="30"/>
          <w:szCs w:val="30"/>
        </w:rPr>
        <w:t>、能够在上海市本地注册的</w:t>
      </w:r>
      <w:r>
        <w:rPr>
          <w:rFonts w:asciiTheme="minorEastAsia" w:eastAsiaTheme="minorEastAsia" w:hAnsiTheme="minorEastAsia" w:cs="Arial"/>
          <w:kern w:val="0"/>
          <w:sz w:val="30"/>
          <w:szCs w:val="30"/>
        </w:rPr>
        <w:t>律师事务所</w:t>
      </w:r>
      <w:r>
        <w:rPr>
          <w:rFonts w:asciiTheme="minorEastAsia" w:eastAsiaTheme="minorEastAsia" w:hAnsiTheme="minorEastAsia" w:cs="Arial" w:hint="eastAsia"/>
          <w:kern w:val="0"/>
          <w:sz w:val="30"/>
          <w:szCs w:val="30"/>
        </w:rPr>
        <w:t>专职实习，或符合申请兼职实习条件并能够保证实习时间。</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仿宋" w:hint="eastAsia"/>
          <w:bCs/>
          <w:sz w:val="30"/>
          <w:szCs w:val="30"/>
        </w:rPr>
        <w:t>第五条</w:t>
      </w:r>
      <w:r>
        <w:rPr>
          <w:rFonts w:asciiTheme="minorEastAsia" w:eastAsiaTheme="minorEastAsia" w:hAnsiTheme="minorEastAsia" w:cs="仿宋" w:hint="eastAsia"/>
          <w:bCs/>
          <w:sz w:val="30"/>
          <w:szCs w:val="30"/>
        </w:rPr>
        <w:t xml:space="preserve"> </w:t>
      </w:r>
      <w:r>
        <w:rPr>
          <w:rFonts w:asciiTheme="minorEastAsia" w:eastAsiaTheme="minorEastAsia" w:hAnsiTheme="minorEastAsia" w:cs="仿宋" w:hint="eastAsia"/>
          <w:sz w:val="30"/>
          <w:szCs w:val="30"/>
        </w:rPr>
        <w:t>本办法第四条第三项所称“不宜从事律师职业的不良品行”，包括下列情形：</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1</w:t>
      </w:r>
      <w:r>
        <w:rPr>
          <w:rFonts w:asciiTheme="minorEastAsia" w:eastAsiaTheme="minorEastAsia" w:hAnsiTheme="minorEastAsia" w:cs="仿宋" w:hint="eastAsia"/>
          <w:sz w:val="30"/>
          <w:szCs w:val="30"/>
        </w:rPr>
        <w:t>、因故意犯罪但依照刑法规定不需要判处刑罚或者免除刑罚，被人民检察院决定不起诉或者被人民法院免除刑罚的；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2</w:t>
      </w:r>
      <w:r>
        <w:rPr>
          <w:rFonts w:asciiTheme="minorEastAsia" w:eastAsiaTheme="minorEastAsia" w:hAnsiTheme="minorEastAsia" w:cs="仿宋" w:hint="eastAsia"/>
          <w:sz w:val="30"/>
          <w:szCs w:val="30"/>
        </w:rPr>
        <w:t>、因违法违纪行为被国家机关、事业单位辞退的；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w:t>
      </w:r>
      <w:r>
        <w:rPr>
          <w:rFonts w:asciiTheme="minorEastAsia" w:eastAsiaTheme="minorEastAsia" w:hAnsiTheme="minorEastAsia" w:cs="仿宋" w:hint="eastAsia"/>
          <w:sz w:val="30"/>
          <w:szCs w:val="30"/>
        </w:rPr>
        <w:t>、因违法违规行为被相关行业主管机关或者行业协会吊销职业资格或者执业证书的；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4</w:t>
      </w:r>
      <w:r>
        <w:rPr>
          <w:rFonts w:asciiTheme="minorEastAsia" w:eastAsiaTheme="minorEastAsia" w:hAnsiTheme="minorEastAsia" w:cs="仿宋" w:hint="eastAsia"/>
          <w:sz w:val="30"/>
          <w:szCs w:val="30"/>
        </w:rPr>
        <w:t>、因违法行为被处以治安行政拘留或者采取强制性教育矫治措施的；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5</w:t>
      </w:r>
      <w:r>
        <w:rPr>
          <w:rFonts w:asciiTheme="minorEastAsia" w:eastAsiaTheme="minorEastAsia" w:hAnsiTheme="minorEastAsia" w:cs="仿宋" w:hint="eastAsia"/>
          <w:sz w:val="30"/>
          <w:szCs w:val="30"/>
        </w:rPr>
        <w:t>、因弄虚作假、欺诈、拒不履行有效法律文书等失信行为被行政处分或行业处分的；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6</w:t>
      </w:r>
      <w:r>
        <w:rPr>
          <w:rFonts w:asciiTheme="minorEastAsia" w:eastAsiaTheme="minorEastAsia" w:hAnsiTheme="minorEastAsia" w:cs="仿宋" w:hint="eastAsia"/>
          <w:sz w:val="30"/>
          <w:szCs w:val="30"/>
        </w:rPr>
        <w:t>、有其他产生严重不良社会影响的行为的。</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前款所列不良品行发生在申请实习</w:t>
      </w:r>
      <w:r>
        <w:rPr>
          <w:rFonts w:asciiTheme="minorEastAsia" w:eastAsiaTheme="minorEastAsia" w:hAnsiTheme="minorEastAsia"/>
          <w:sz w:val="30"/>
          <w:szCs w:val="30"/>
        </w:rPr>
        <w:t>人员</w:t>
      </w:r>
      <w:r>
        <w:rPr>
          <w:rFonts w:asciiTheme="minorEastAsia" w:eastAsiaTheme="minorEastAsia" w:hAnsiTheme="minorEastAsia" w:hint="eastAsia"/>
          <w:sz w:val="30"/>
          <w:szCs w:val="30"/>
        </w:rPr>
        <w:t>十八周岁以前或者发生在申请实习登记五年以前，且申请实习</w:t>
      </w:r>
      <w:r>
        <w:rPr>
          <w:rFonts w:asciiTheme="minorEastAsia" w:eastAsiaTheme="minorEastAsia" w:hAnsiTheme="minorEastAsia"/>
          <w:sz w:val="30"/>
          <w:szCs w:val="30"/>
        </w:rPr>
        <w:t>人员</w:t>
      </w:r>
      <w:r>
        <w:rPr>
          <w:rFonts w:asciiTheme="minorEastAsia" w:eastAsiaTheme="minorEastAsia" w:hAnsiTheme="minorEastAsia" w:hint="eastAsia"/>
          <w:sz w:val="30"/>
          <w:szCs w:val="30"/>
        </w:rPr>
        <w:t>证明其不良品行</w:t>
      </w:r>
      <w:r>
        <w:rPr>
          <w:rFonts w:asciiTheme="minorEastAsia" w:eastAsiaTheme="minorEastAsia" w:hAnsiTheme="minorEastAsia" w:hint="eastAsia"/>
          <w:sz w:val="30"/>
          <w:szCs w:val="30"/>
        </w:rPr>
        <w:lastRenderedPageBreak/>
        <w:t>确已改正的，应当提交相关证明材料以及至少二名执业十年以上、未受过行政处罚或者行业惩戒的律师为其出具的品行评价和推荐书，经律师协会“</w:t>
      </w:r>
      <w:r>
        <w:rPr>
          <w:rFonts w:asciiTheme="minorEastAsia" w:eastAsiaTheme="minorEastAsia" w:hAnsiTheme="minorEastAsia" w:cs="仿宋" w:hint="eastAsia"/>
          <w:sz w:val="30"/>
          <w:szCs w:val="30"/>
        </w:rPr>
        <w:t>申请律师执业人员实习管理考核委员会”</w:t>
      </w:r>
      <w:r>
        <w:rPr>
          <w:rFonts w:asciiTheme="minorEastAsia" w:eastAsiaTheme="minorEastAsia" w:hAnsiTheme="minorEastAsia" w:hint="eastAsia"/>
          <w:sz w:val="30"/>
          <w:szCs w:val="30"/>
        </w:rPr>
        <w:t>审核同意，可以准予实习登记。</w:t>
      </w:r>
    </w:p>
    <w:p w:rsidR="00A11217" w:rsidRDefault="00A11217">
      <w:pPr>
        <w:adjustRightInd w:val="0"/>
        <w:snapToGrid w:val="0"/>
        <w:spacing w:line="360" w:lineRule="auto"/>
        <w:ind w:firstLineChars="200" w:firstLine="600"/>
        <w:rPr>
          <w:rFonts w:asciiTheme="minorEastAsia" w:eastAsiaTheme="minorEastAsia" w:hAnsiTheme="minorEastAsia"/>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第六条</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本办法第四条第八项“符合申请兼职实习条件”指在法学院校（系）、法学研究单位从事法学教育或研究的人员可以申请兼职实习。</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高等院校、科研机构在读的全日制硕士、博士研究生，在毕业前不得申请实习登记</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Arial" w:hint="eastAsia"/>
          <w:kern w:val="0"/>
          <w:sz w:val="30"/>
          <w:szCs w:val="30"/>
        </w:rPr>
        <w:t>第七</w:t>
      </w:r>
      <w:r>
        <w:rPr>
          <w:rFonts w:asciiTheme="minorEastAsia" w:eastAsiaTheme="minorEastAsia" w:hAnsiTheme="minorEastAsia" w:cs="仿宋" w:hint="eastAsia"/>
          <w:bCs/>
          <w:sz w:val="30"/>
          <w:szCs w:val="30"/>
        </w:rPr>
        <w:t>条</w:t>
      </w:r>
      <w:r>
        <w:rPr>
          <w:rFonts w:asciiTheme="minorEastAsia" w:eastAsiaTheme="minorEastAsia" w:hAnsiTheme="minorEastAsia" w:cs="仿宋" w:hint="eastAsia"/>
          <w:bCs/>
          <w:sz w:val="30"/>
          <w:szCs w:val="30"/>
        </w:rPr>
        <w:t xml:space="preserve"> </w:t>
      </w:r>
      <w:r>
        <w:rPr>
          <w:rFonts w:asciiTheme="minorEastAsia" w:eastAsiaTheme="minorEastAsia" w:hAnsiTheme="minorEastAsia" w:cs="仿宋" w:hint="eastAsia"/>
          <w:sz w:val="30"/>
          <w:szCs w:val="30"/>
        </w:rPr>
        <w:t>律师事务所有下列情形之一的，不得接收预备会员：</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１、不能保持法定设立条件或未履行团体会员义务；</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２、无符合规定条件的实习指导律师的；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３、不能提供固定办公场所和必要办公条件；</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４、正在接受投诉处理，且有理由认为可能受到行政处罚或行业处分的；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５、律师事务所上一年度的年度考核结果为不合格的；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６、受到停业整</w:t>
      </w:r>
      <w:r>
        <w:rPr>
          <w:rFonts w:asciiTheme="minorEastAsia" w:eastAsiaTheme="minorEastAsia" w:hAnsiTheme="minorEastAsia" w:cs="仿宋" w:hint="eastAsia"/>
          <w:sz w:val="30"/>
          <w:szCs w:val="30"/>
        </w:rPr>
        <w:t>顿以下行政处罚或者行业惩戒，自被处罚或惩戒之日起未满一年的；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７、受到停业整顿行政处罚，处罚期届满后未逾三年的；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８、受到禁止接收预备会员实习的行业惩戒，惩戒期限未满的；</w:t>
      </w:r>
    </w:p>
    <w:p w:rsidR="00A11217" w:rsidRDefault="008E792A">
      <w:pPr>
        <w:adjustRightInd w:val="0"/>
        <w:snapToGrid w:val="0"/>
        <w:spacing w:line="360" w:lineRule="auto"/>
        <w:ind w:firstLineChars="150" w:firstLine="450"/>
        <w:rPr>
          <w:rFonts w:asciiTheme="minorEastAsia" w:eastAsiaTheme="minorEastAsia" w:hAnsiTheme="minorEastAsia" w:cs="仿宋"/>
          <w:sz w:val="30"/>
          <w:szCs w:val="30"/>
        </w:rPr>
      </w:pPr>
      <w:r>
        <w:rPr>
          <w:rFonts w:asciiTheme="minorEastAsia" w:eastAsiaTheme="minorEastAsia" w:hAnsiTheme="minorEastAsia" w:cs="仿宋"/>
          <w:sz w:val="30"/>
          <w:szCs w:val="30"/>
        </w:rPr>
        <w:t>9</w:t>
      </w:r>
      <w:r>
        <w:rPr>
          <w:rFonts w:asciiTheme="minorEastAsia" w:eastAsiaTheme="minorEastAsia" w:hAnsiTheme="minorEastAsia" w:cs="仿宋" w:hint="eastAsia"/>
          <w:sz w:val="30"/>
          <w:szCs w:val="30"/>
        </w:rPr>
        <w:t>、具有律师协会认为不宜接收预备会员实习的其他情形。</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bCs/>
          <w:sz w:val="30"/>
          <w:szCs w:val="30"/>
        </w:rPr>
        <w:lastRenderedPageBreak/>
        <w:t>第八条</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实习指导律师应当符合下列条件：</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拥护中华人民共和国宪法；</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符合律师执业法定条件并履行会员义务；</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具有五年以上执业经历的</w:t>
      </w:r>
      <w:r>
        <w:rPr>
          <w:rFonts w:asciiTheme="minorEastAsia" w:eastAsiaTheme="minorEastAsia" w:hAnsiTheme="minorEastAsia" w:cs="仿宋" w:hint="eastAsia"/>
          <w:bCs/>
          <w:sz w:val="30"/>
          <w:szCs w:val="30"/>
        </w:rPr>
        <w:t>专职</w:t>
      </w:r>
      <w:r>
        <w:rPr>
          <w:rFonts w:asciiTheme="minorEastAsia" w:eastAsiaTheme="minorEastAsia" w:hAnsiTheme="minorEastAsia" w:cs="仿宋" w:hint="eastAsia"/>
          <w:sz w:val="30"/>
          <w:szCs w:val="30"/>
        </w:rPr>
        <w:t>律师；</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三年内未因律师执业行为违法受过行政处罚或行业惩戒；</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连续三年律师执业年度考核结果为“称职”；</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热爱律师事业、忠实履行律师职责，具有较高的职业道德素养；</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具有较高的业务素质和丰富的实务经验；</w:t>
      </w:r>
    </w:p>
    <w:p w:rsidR="00A11217" w:rsidRDefault="008E792A">
      <w:pPr>
        <w:pStyle w:val="1"/>
        <w:numPr>
          <w:ilvl w:val="0"/>
          <w:numId w:val="1"/>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不具有律师协会认为不宜作为实习指导律师情形的。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一名实习指导律师同时指导的预备会员不得超过二名。</w:t>
      </w:r>
    </w:p>
    <w:p w:rsidR="00A11217" w:rsidRDefault="00A11217">
      <w:pPr>
        <w:adjustRightInd w:val="0"/>
        <w:snapToGrid w:val="0"/>
        <w:spacing w:line="360" w:lineRule="auto"/>
        <w:ind w:firstLineChars="200" w:firstLine="600"/>
        <w:rPr>
          <w:rFonts w:asciiTheme="minorEastAsia" w:eastAsiaTheme="minorEastAsia" w:hAnsiTheme="minorEastAsia" w:cs="仿宋"/>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第九条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拟申请实习的人员，应当通过接收其实习的律师事务所向律师协会申请实习登记，并提交下列材料：</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上海市律师协会实习证申请表；</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身份证复印件，非上海户籍人员提交上海市居住证复印件；</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法律职业资格证书或者律师资格证书复印件；</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学历证书复印件；</w:t>
      </w:r>
    </w:p>
    <w:p w:rsidR="00A11217" w:rsidRDefault="008E792A">
      <w:pPr>
        <w:pStyle w:val="1"/>
        <w:numPr>
          <w:ilvl w:val="2"/>
          <w:numId w:val="2"/>
        </w:numPr>
        <w:tabs>
          <w:tab w:val="left" w:pos="1134"/>
        </w:tabs>
        <w:adjustRightInd w:val="0"/>
        <w:snapToGrid w:val="0"/>
        <w:spacing w:line="360" w:lineRule="auto"/>
        <w:ind w:left="0" w:firstLineChars="0" w:firstLine="567"/>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申请专职预备会员的人事档案已存放律师协会认可机构的存档证明；</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未受刑事处罚</w:t>
      </w:r>
      <w:r>
        <w:rPr>
          <w:rFonts w:asciiTheme="minorEastAsia" w:eastAsiaTheme="minorEastAsia" w:hAnsiTheme="minorEastAsia" w:cs="Arial" w:hint="eastAsia"/>
          <w:kern w:val="0"/>
          <w:sz w:val="30"/>
          <w:szCs w:val="30"/>
        </w:rPr>
        <w:t>证明；</w:t>
      </w:r>
    </w:p>
    <w:p w:rsidR="00A11217" w:rsidRDefault="008E792A">
      <w:pPr>
        <w:pStyle w:val="1"/>
        <w:numPr>
          <w:ilvl w:val="2"/>
          <w:numId w:val="2"/>
        </w:numPr>
        <w:tabs>
          <w:tab w:val="left" w:pos="1134"/>
        </w:tabs>
        <w:adjustRightInd w:val="0"/>
        <w:snapToGrid w:val="0"/>
        <w:spacing w:line="360" w:lineRule="auto"/>
        <w:ind w:leftChars="271" w:left="571" w:firstLineChars="0" w:hanging="2"/>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与接受其实习的律师事务所签订的实习协议；</w:t>
      </w:r>
    </w:p>
    <w:p w:rsidR="00A11217" w:rsidRDefault="008E792A">
      <w:pPr>
        <w:pStyle w:val="1"/>
        <w:numPr>
          <w:ilvl w:val="2"/>
          <w:numId w:val="2"/>
        </w:numPr>
        <w:tabs>
          <w:tab w:val="left" w:pos="993"/>
          <w:tab w:val="left" w:pos="1134"/>
        </w:tabs>
        <w:adjustRightInd w:val="0"/>
        <w:snapToGrid w:val="0"/>
        <w:spacing w:line="360" w:lineRule="auto"/>
        <w:ind w:left="0" w:firstLineChars="0" w:firstLine="567"/>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lastRenderedPageBreak/>
        <w:t>申请专职预备会员与接受其实习的律师事务所签订的劳动合同复印件；</w:t>
      </w:r>
    </w:p>
    <w:p w:rsidR="00A11217" w:rsidRDefault="008E792A">
      <w:pPr>
        <w:adjustRightInd w:val="0"/>
        <w:snapToGrid w:val="0"/>
        <w:spacing w:line="360" w:lineRule="auto"/>
        <w:ind w:firstLine="567"/>
        <w:rPr>
          <w:rFonts w:asciiTheme="minorEastAsia" w:eastAsiaTheme="minorEastAsia" w:hAnsiTheme="minorEastAsia" w:cs="Arial"/>
          <w:strike/>
          <w:kern w:val="0"/>
          <w:sz w:val="30"/>
          <w:szCs w:val="30"/>
        </w:rPr>
      </w:pPr>
      <w:r>
        <w:rPr>
          <w:rFonts w:asciiTheme="minorEastAsia" w:eastAsiaTheme="minorEastAsia" w:hAnsiTheme="minorEastAsia" w:cs="Arial" w:hint="eastAsia"/>
          <w:kern w:val="0"/>
          <w:sz w:val="30"/>
          <w:szCs w:val="30"/>
        </w:rPr>
        <w:t>9</w:t>
      </w:r>
      <w:r>
        <w:rPr>
          <w:rFonts w:asciiTheme="minorEastAsia" w:eastAsiaTheme="minorEastAsia" w:hAnsiTheme="minorEastAsia" w:cs="Arial" w:hint="eastAsia"/>
          <w:kern w:val="0"/>
          <w:sz w:val="30"/>
          <w:szCs w:val="30"/>
        </w:rPr>
        <w:t>、</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律师事务所在上海市依法为申请专职预备会员缴纳社会保险的证明，</w:t>
      </w:r>
      <w:r>
        <w:rPr>
          <w:rFonts w:asciiTheme="minorEastAsia" w:eastAsiaTheme="minorEastAsia" w:hAnsiTheme="minorEastAsia" w:cs="Arial"/>
          <w:kern w:val="0"/>
          <w:sz w:val="30"/>
          <w:szCs w:val="30"/>
        </w:rPr>
        <w:t>但</w:t>
      </w:r>
      <w:r>
        <w:rPr>
          <w:rFonts w:asciiTheme="minorEastAsia" w:eastAsiaTheme="minorEastAsia" w:hAnsiTheme="minorEastAsia" w:cs="Arial" w:hint="eastAsia"/>
          <w:kern w:val="0"/>
          <w:sz w:val="30"/>
          <w:szCs w:val="30"/>
        </w:rPr>
        <w:t>依据</w:t>
      </w:r>
      <w:r>
        <w:rPr>
          <w:rFonts w:asciiTheme="minorEastAsia" w:eastAsiaTheme="minorEastAsia" w:hAnsiTheme="minorEastAsia" w:cs="Arial"/>
          <w:kern w:val="0"/>
          <w:sz w:val="30"/>
          <w:szCs w:val="30"/>
        </w:rPr>
        <w:t>本</w:t>
      </w:r>
      <w:r>
        <w:rPr>
          <w:rFonts w:asciiTheme="minorEastAsia" w:eastAsiaTheme="minorEastAsia" w:hAnsiTheme="minorEastAsia" w:cs="Arial" w:hint="eastAsia"/>
          <w:kern w:val="0"/>
          <w:sz w:val="30"/>
          <w:szCs w:val="30"/>
        </w:rPr>
        <w:t>市</w:t>
      </w:r>
      <w:r>
        <w:rPr>
          <w:rFonts w:asciiTheme="minorEastAsia" w:eastAsiaTheme="minorEastAsia" w:hAnsiTheme="minorEastAsia" w:cs="Arial"/>
          <w:kern w:val="0"/>
          <w:sz w:val="30"/>
          <w:szCs w:val="30"/>
        </w:rPr>
        <w:t>有关规定</w:t>
      </w:r>
      <w:r>
        <w:rPr>
          <w:rFonts w:asciiTheme="minorEastAsia" w:eastAsiaTheme="minorEastAsia" w:hAnsiTheme="minorEastAsia" w:cs="Arial" w:hint="eastAsia"/>
          <w:kern w:val="0"/>
          <w:sz w:val="30"/>
          <w:szCs w:val="30"/>
        </w:rPr>
        <w:t>无需</w:t>
      </w:r>
      <w:r>
        <w:rPr>
          <w:rFonts w:asciiTheme="minorEastAsia" w:eastAsiaTheme="minorEastAsia" w:hAnsiTheme="minorEastAsia" w:cs="Arial"/>
          <w:kern w:val="0"/>
          <w:sz w:val="30"/>
          <w:szCs w:val="30"/>
        </w:rPr>
        <w:t>缴纳社保的除外</w:t>
      </w:r>
      <w:r>
        <w:rPr>
          <w:rFonts w:asciiTheme="minorEastAsia" w:eastAsiaTheme="minorEastAsia" w:hAnsiTheme="minorEastAsia" w:cs="Arial" w:hint="eastAsia"/>
          <w:kern w:val="0"/>
          <w:sz w:val="30"/>
          <w:szCs w:val="30"/>
        </w:rPr>
        <w:t>；</w:t>
      </w:r>
    </w:p>
    <w:p w:rsidR="00A11217" w:rsidRDefault="008E792A">
      <w:pPr>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10</w:t>
      </w:r>
      <w:r>
        <w:rPr>
          <w:rFonts w:asciiTheme="minorEastAsia" w:eastAsiaTheme="minorEastAsia" w:hAnsiTheme="minorEastAsia" w:cs="Arial" w:hint="eastAsia"/>
          <w:kern w:val="0"/>
          <w:sz w:val="30"/>
          <w:szCs w:val="30"/>
        </w:rPr>
        <w:t>、在法学院校（系）、法学研究单位从事法学教育或研究的人员应当提供所在高等院校、科研机构人事部门为其出具的从事法学教育、研究工作的书面证明和同意其实习的证明。</w:t>
      </w:r>
    </w:p>
    <w:p w:rsidR="00A11217" w:rsidRDefault="008E792A">
      <w:pPr>
        <w:tabs>
          <w:tab w:val="left" w:pos="1418"/>
        </w:tabs>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11</w:t>
      </w:r>
      <w:r>
        <w:rPr>
          <w:rFonts w:asciiTheme="minorEastAsia" w:eastAsiaTheme="minorEastAsia" w:hAnsiTheme="minorEastAsia" w:cs="Arial" w:hint="eastAsia"/>
          <w:kern w:val="0"/>
          <w:sz w:val="30"/>
          <w:szCs w:val="30"/>
        </w:rPr>
        <w:t>、实习指导律师的资格证明及其制定并签署的实习指导和实务训练计划</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w:t>
      </w:r>
    </w:p>
    <w:p w:rsidR="00A11217" w:rsidRDefault="008E792A">
      <w:pPr>
        <w:tabs>
          <w:tab w:val="left" w:pos="1418"/>
        </w:tabs>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12</w:t>
      </w:r>
      <w:r>
        <w:rPr>
          <w:rFonts w:asciiTheme="minorEastAsia" w:eastAsiaTheme="minorEastAsia" w:hAnsiTheme="minorEastAsia" w:cs="Arial" w:hint="eastAsia"/>
          <w:kern w:val="0"/>
          <w:sz w:val="30"/>
          <w:szCs w:val="30"/>
        </w:rPr>
        <w:t>、本人承诺符合第五条规定的申请实习登记条件并遵守《上海市律师协会预备会员规则》、中华全国律师协会《申请律师执业人员实习管理规则》等行业规则的承诺书；</w:t>
      </w:r>
    </w:p>
    <w:p w:rsidR="00A11217" w:rsidRDefault="008E792A">
      <w:pPr>
        <w:tabs>
          <w:tab w:val="left" w:pos="1418"/>
        </w:tabs>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13</w:t>
      </w:r>
      <w:r>
        <w:rPr>
          <w:rFonts w:asciiTheme="minorEastAsia" w:eastAsiaTheme="minorEastAsia" w:hAnsiTheme="minorEastAsia" w:cs="Arial" w:hint="eastAsia"/>
          <w:kern w:val="0"/>
          <w:sz w:val="30"/>
          <w:szCs w:val="30"/>
        </w:rPr>
        <w:t>、律师协会规定的其他材料。</w:t>
      </w:r>
    </w:p>
    <w:p w:rsidR="00A11217" w:rsidRDefault="00A11217">
      <w:pPr>
        <w:adjustRightInd w:val="0"/>
        <w:snapToGrid w:val="0"/>
        <w:spacing w:line="360" w:lineRule="auto"/>
        <w:ind w:firstLineChars="200" w:firstLine="600"/>
        <w:rPr>
          <w:rFonts w:asciiTheme="minorEastAsia" w:eastAsiaTheme="minorEastAsia" w:hAnsiTheme="minorEastAsia" w:cs="仿宋"/>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律师协会在接到申请预备会员申请材料时，对符合本规则规定申请条件并材料齐备的，应当当场做出受理通知书。</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对当场不能判定是否符合受理条件的，应当接收申请材料，出具注明收到日期的书面凭证，并在五日内决定是否受理。不符合受理条件的，做出不予受理通知书。</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申请材料欠缺或者有其他不符合申请要求的，应当给予指导和释明，并一次性告知申请人需要补正的内容。</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第十一条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律师协会自受理申请实习登记之日起二十个</w:t>
      </w:r>
      <w:r>
        <w:rPr>
          <w:rFonts w:asciiTheme="minorEastAsia" w:eastAsiaTheme="minorEastAsia" w:hAnsiTheme="minorEastAsia" w:cs="Arial"/>
          <w:kern w:val="0"/>
          <w:sz w:val="30"/>
          <w:szCs w:val="30"/>
        </w:rPr>
        <w:t>工作</w:t>
      </w:r>
      <w:r>
        <w:rPr>
          <w:rFonts w:asciiTheme="minorEastAsia" w:eastAsiaTheme="minorEastAsia" w:hAnsiTheme="minorEastAsia" w:cs="Arial" w:hint="eastAsia"/>
          <w:kern w:val="0"/>
          <w:sz w:val="30"/>
          <w:szCs w:val="30"/>
        </w:rPr>
        <w:t>日内予以审核，审查期限自申请材料齐全之日起计算，如遇特殊</w:t>
      </w:r>
      <w:r>
        <w:rPr>
          <w:rFonts w:asciiTheme="minorEastAsia" w:eastAsiaTheme="minorEastAsia" w:hAnsiTheme="minorEastAsia" w:cs="Arial" w:hint="eastAsia"/>
          <w:kern w:val="0"/>
          <w:sz w:val="30"/>
          <w:szCs w:val="30"/>
        </w:rPr>
        <w:lastRenderedPageBreak/>
        <w:t>情况，经“申请律师执业人员实习管理考核委员会”审核同意，可延长审查期限。</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对于符合规定条件的，准予实习登记，并颁发《申请律师执业人员实习证》；对于不符合条件的，不准予实习登记，并书面告知申请人和为其申请实习登记的律师事务所。</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申请人或者申请人所在的律师事务所对不准予实习登记决定有异议的，应当自收到书面通知</w:t>
      </w:r>
      <w:r>
        <w:rPr>
          <w:rFonts w:asciiTheme="minorEastAsia" w:eastAsiaTheme="minorEastAsia" w:hAnsiTheme="minorEastAsia" w:cs="Arial" w:hint="eastAsia"/>
          <w:kern w:val="0"/>
          <w:sz w:val="30"/>
          <w:szCs w:val="30"/>
        </w:rPr>
        <w:t>之日起十五个工作日内，向律师协会复查委员会申请复核。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strike/>
          <w:kern w:val="0"/>
          <w:sz w:val="30"/>
          <w:szCs w:val="30"/>
        </w:rPr>
      </w:pPr>
      <w:r>
        <w:rPr>
          <w:rFonts w:asciiTheme="minorEastAsia" w:eastAsiaTheme="minorEastAsia" w:hAnsiTheme="minorEastAsia" w:cs="宋体" w:hint="eastAsia"/>
          <w:kern w:val="0"/>
          <w:sz w:val="30"/>
          <w:szCs w:val="30"/>
        </w:rPr>
        <w:t>第十二条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预备会员有下列情形之一的，律师协会查证属实后书面通知撤销实习登记，收缴实习证，已进行的实习无效：</w:t>
      </w:r>
    </w:p>
    <w:p w:rsidR="00A11217" w:rsidRDefault="008E792A">
      <w:pPr>
        <w:pStyle w:val="1"/>
        <w:numPr>
          <w:ilvl w:val="1"/>
          <w:numId w:val="3"/>
        </w:numPr>
        <w:adjustRightInd w:val="0"/>
        <w:snapToGrid w:val="0"/>
        <w:spacing w:line="360" w:lineRule="auto"/>
        <w:ind w:left="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申请预备会员以隐瞒真实情况</w:t>
      </w:r>
      <w:r>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kern w:val="0"/>
          <w:sz w:val="30"/>
          <w:szCs w:val="30"/>
        </w:rPr>
        <w:t>欺诈、贿赂等不正当手段取得实习登记的；</w:t>
      </w:r>
    </w:p>
    <w:p w:rsidR="00A11217" w:rsidRDefault="008E792A">
      <w:pPr>
        <w:pStyle w:val="1"/>
        <w:numPr>
          <w:ilvl w:val="1"/>
          <w:numId w:val="3"/>
        </w:numPr>
        <w:adjustRightInd w:val="0"/>
        <w:snapToGrid w:val="0"/>
        <w:spacing w:line="360" w:lineRule="auto"/>
        <w:ind w:left="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对不符合条件的申请预备会员准予实习登记的。</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申请预备会员因有前款第</w:t>
      </w:r>
      <w:r>
        <w:rPr>
          <w:rFonts w:asciiTheme="minorEastAsia" w:eastAsiaTheme="minorEastAsia" w:hAnsiTheme="minorEastAsia" w:cs="宋体" w:hint="eastAsia"/>
          <w:kern w:val="0"/>
          <w:sz w:val="30"/>
          <w:szCs w:val="30"/>
        </w:rPr>
        <w:t>1</w:t>
      </w:r>
      <w:r>
        <w:rPr>
          <w:rFonts w:asciiTheme="minorEastAsia" w:eastAsiaTheme="minorEastAsia" w:hAnsiTheme="minorEastAsia" w:cs="宋体" w:hint="eastAsia"/>
          <w:kern w:val="0"/>
          <w:sz w:val="30"/>
          <w:szCs w:val="30"/>
        </w:rPr>
        <w:t>项情形被撤销实习登记的，其二年内不得再次申请实习登记；情节严重的，五年内不得再次申请实习登记。</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预备会员对撤销实习登记有异议的，应当自收到书面通知之日起十五个工作日内，向律师协会复查委员会申请复核。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第十三条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预备会员在实习期间的实习内容上，鼓励律师事务所尽量兼顾诉讼和非诉业务。</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第十四条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律师事务所应当严格执行预备会员考勤制度，每</w:t>
      </w:r>
      <w:r>
        <w:rPr>
          <w:rFonts w:asciiTheme="minorEastAsia" w:eastAsiaTheme="minorEastAsia" w:hAnsiTheme="minorEastAsia" w:cs="Arial" w:hint="eastAsia"/>
          <w:kern w:val="0"/>
          <w:sz w:val="30"/>
          <w:szCs w:val="30"/>
        </w:rPr>
        <w:lastRenderedPageBreak/>
        <w:t>月对预备会员的出勤情况及工作态度进行考评。针对预备会员出现的迟到、早退、工作消极、违反有关实习管理规定或律师事务所管理制度等情形，律师事务所应当对预备会员进行批评教育。律师协会可以根据需要，调阅律师事务所的日常考核底稿。</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第十五条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实习期间，律师事务所应当会同实习指导律师对预备会员进行实务训练考核。实习期满时，律师事务所应当对预备会员的思想道德、业务能力和工作态度作出鉴定，并由指导</w:t>
      </w:r>
      <w:r>
        <w:rPr>
          <w:rFonts w:asciiTheme="minorEastAsia" w:eastAsiaTheme="minorEastAsia" w:hAnsiTheme="minorEastAsia" w:cs="Arial" w:hint="eastAsia"/>
          <w:kern w:val="0"/>
          <w:sz w:val="30"/>
          <w:szCs w:val="30"/>
        </w:rPr>
        <w:t>律师和律师事务所负责人签字。</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2"/>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第三章</w:t>
      </w:r>
      <w:r>
        <w:rPr>
          <w:rFonts w:asciiTheme="minorEastAsia" w:eastAsiaTheme="minorEastAsia" w:hAnsiTheme="minorEastAsia" w:cs="宋体" w:hint="eastAsia"/>
          <w:b/>
          <w:bCs/>
          <w:kern w:val="0"/>
          <w:sz w:val="30"/>
          <w:szCs w:val="30"/>
        </w:rPr>
        <w:t xml:space="preserve">  </w:t>
      </w:r>
      <w:r>
        <w:rPr>
          <w:rFonts w:asciiTheme="minorEastAsia" w:eastAsiaTheme="minorEastAsia" w:hAnsiTheme="minorEastAsia" w:cs="宋体" w:hint="eastAsia"/>
          <w:b/>
          <w:bCs/>
          <w:kern w:val="0"/>
          <w:sz w:val="30"/>
          <w:szCs w:val="30"/>
        </w:rPr>
        <w:t>预备会员</w:t>
      </w:r>
      <w:r>
        <w:rPr>
          <w:rFonts w:asciiTheme="minorEastAsia" w:eastAsiaTheme="minorEastAsia" w:hAnsiTheme="minorEastAsia" w:cs="Arial" w:hint="eastAsia"/>
          <w:b/>
          <w:bCs/>
          <w:kern w:val="0"/>
          <w:sz w:val="30"/>
          <w:szCs w:val="30"/>
        </w:rPr>
        <w:t>权利与义务</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第十六条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预备会员的权利：</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w:t>
      </w:r>
      <w:r>
        <w:rPr>
          <w:rFonts w:asciiTheme="minorEastAsia" w:eastAsiaTheme="minorEastAsia" w:hAnsiTheme="minorEastAsia" w:cs="Arial" w:hint="eastAsia"/>
          <w:kern w:val="0"/>
          <w:sz w:val="30"/>
          <w:szCs w:val="30"/>
        </w:rPr>
        <w:t>、对律师协会的工作提出建议和意见；</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2</w:t>
      </w:r>
      <w:r>
        <w:rPr>
          <w:rFonts w:asciiTheme="minorEastAsia" w:eastAsiaTheme="minorEastAsia" w:hAnsiTheme="minorEastAsia" w:cs="Arial" w:hint="eastAsia"/>
          <w:kern w:val="0"/>
          <w:sz w:val="30"/>
          <w:szCs w:val="30"/>
        </w:rPr>
        <w:t>、按要求参加律师协会组织的各种业务学习、业务研究活动；</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3</w:t>
      </w:r>
      <w:r>
        <w:rPr>
          <w:rFonts w:asciiTheme="minorEastAsia" w:eastAsiaTheme="minorEastAsia" w:hAnsiTheme="minorEastAsia" w:cs="Arial" w:hint="eastAsia"/>
          <w:kern w:val="0"/>
          <w:sz w:val="30"/>
          <w:szCs w:val="30"/>
        </w:rPr>
        <w:t>、受邀参加律师协会组织的各种经验交流、调研等活动；</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4</w:t>
      </w:r>
      <w:r>
        <w:rPr>
          <w:rFonts w:asciiTheme="minorEastAsia" w:eastAsiaTheme="minorEastAsia" w:hAnsiTheme="minorEastAsia" w:cs="Arial" w:hint="eastAsia"/>
          <w:kern w:val="0"/>
          <w:sz w:val="30"/>
          <w:szCs w:val="30"/>
        </w:rPr>
        <w:t>、受邀列席律师代表大会、理事会等会议；</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5</w:t>
      </w:r>
      <w:r>
        <w:rPr>
          <w:rFonts w:asciiTheme="minorEastAsia" w:eastAsiaTheme="minorEastAsia" w:hAnsiTheme="minorEastAsia" w:cs="Arial" w:hint="eastAsia"/>
          <w:kern w:val="0"/>
          <w:sz w:val="30"/>
          <w:szCs w:val="30"/>
        </w:rPr>
        <w:t>、理事会规定的可以享有的其他会员权利。</w:t>
      </w:r>
    </w:p>
    <w:p w:rsidR="00A11217" w:rsidRDefault="00A11217">
      <w:pPr>
        <w:adjustRightInd w:val="0"/>
        <w:snapToGrid w:val="0"/>
        <w:spacing w:line="360" w:lineRule="auto"/>
        <w:ind w:firstLineChars="200" w:firstLine="600"/>
        <w:rPr>
          <w:rFonts w:asciiTheme="minorEastAsia" w:eastAsiaTheme="minorEastAsia" w:hAnsiTheme="minorEastAsia" w:cs="宋体"/>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第十七条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预备会员的义务：</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w:t>
      </w:r>
      <w:r>
        <w:rPr>
          <w:rFonts w:asciiTheme="minorEastAsia" w:eastAsiaTheme="minorEastAsia" w:hAnsiTheme="minorEastAsia" w:cs="Arial" w:hint="eastAsia"/>
          <w:kern w:val="0"/>
          <w:sz w:val="30"/>
          <w:szCs w:val="30"/>
        </w:rPr>
        <w:t>、遵守律师协会的各项规则、规定，执行律师协会代表大会决议，接受律师协会的指导、监督、考核和管理；</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2</w:t>
      </w:r>
      <w:r>
        <w:rPr>
          <w:rFonts w:asciiTheme="minorEastAsia" w:eastAsiaTheme="minorEastAsia" w:hAnsiTheme="minorEastAsia" w:cs="Arial" w:hint="eastAsia"/>
          <w:kern w:val="0"/>
          <w:sz w:val="30"/>
          <w:szCs w:val="30"/>
        </w:rPr>
        <w:t>、遵守律师职业道德和执业纪律，遵守律师行业规范和准则，自觉维护律师职业荣誉、行业声誉；</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lastRenderedPageBreak/>
        <w:t>3</w:t>
      </w:r>
      <w:r>
        <w:rPr>
          <w:rFonts w:asciiTheme="minorEastAsia" w:eastAsiaTheme="minorEastAsia" w:hAnsiTheme="minorEastAsia" w:cs="Arial" w:hint="eastAsia"/>
          <w:kern w:val="0"/>
          <w:sz w:val="30"/>
          <w:szCs w:val="30"/>
        </w:rPr>
        <w:t>、参加律师协会安排的必修培训、考核、讲座等，缴纳各项岗前职业培训以及笔试、面试等考试和考核的费用，每年缴费的具体数额由会长会议决定；</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4</w:t>
      </w:r>
      <w:r>
        <w:rPr>
          <w:rFonts w:asciiTheme="minorEastAsia" w:eastAsiaTheme="minorEastAsia" w:hAnsiTheme="minorEastAsia" w:cs="Arial" w:hint="eastAsia"/>
          <w:kern w:val="0"/>
          <w:sz w:val="30"/>
          <w:szCs w:val="30"/>
        </w:rPr>
        <w:t>、完成律师协会安排的其他工作；</w:t>
      </w:r>
    </w:p>
    <w:p w:rsidR="00A11217" w:rsidRDefault="008E792A">
      <w:pPr>
        <w:adjustRightInd w:val="0"/>
        <w:snapToGrid w:val="0"/>
        <w:spacing w:line="360" w:lineRule="auto"/>
        <w:ind w:leftChars="269" w:left="565"/>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5</w:t>
      </w:r>
      <w:r>
        <w:rPr>
          <w:rFonts w:asciiTheme="minorEastAsia" w:eastAsiaTheme="minorEastAsia" w:hAnsiTheme="minorEastAsia" w:cs="Arial" w:hint="eastAsia"/>
          <w:kern w:val="0"/>
          <w:sz w:val="30"/>
          <w:szCs w:val="30"/>
        </w:rPr>
        <w:t>、理事会规定的应当履行的其他义务。</w:t>
      </w:r>
    </w:p>
    <w:p w:rsidR="00A11217" w:rsidRDefault="00A11217">
      <w:pPr>
        <w:adjustRightInd w:val="0"/>
        <w:snapToGrid w:val="0"/>
        <w:spacing w:line="360" w:lineRule="auto"/>
        <w:ind w:firstLineChars="200" w:firstLine="602"/>
        <w:jc w:val="center"/>
        <w:rPr>
          <w:rFonts w:asciiTheme="minorEastAsia" w:eastAsiaTheme="minorEastAsia" w:hAnsiTheme="minorEastAsia" w:cs="Arial"/>
          <w:b/>
          <w:bCs/>
          <w:kern w:val="0"/>
          <w:sz w:val="30"/>
          <w:szCs w:val="30"/>
        </w:rPr>
      </w:pPr>
    </w:p>
    <w:p w:rsidR="00A11217" w:rsidRDefault="008E792A">
      <w:pPr>
        <w:adjustRightInd w:val="0"/>
        <w:snapToGrid w:val="0"/>
        <w:spacing w:line="360" w:lineRule="auto"/>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第四章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实习培训</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宋体" w:hint="eastAsia"/>
          <w:kern w:val="0"/>
          <w:sz w:val="30"/>
          <w:szCs w:val="30"/>
        </w:rPr>
        <w:t>第十八条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预备会员实习期为一年，实习期内必须完成一次由律师协会组织的集中培训。</w:t>
      </w:r>
      <w:r>
        <w:rPr>
          <w:rFonts w:asciiTheme="minorEastAsia" w:eastAsiaTheme="minorEastAsia" w:hAnsiTheme="minorEastAsia" w:cs="仿宋" w:hint="eastAsia"/>
          <w:sz w:val="30"/>
          <w:szCs w:val="30"/>
        </w:rPr>
        <w:t>预备会员在集中培训期间必须遵守培训纪律，听从律师协会管理。若出现以下情况的，考核不合格：</w:t>
      </w:r>
    </w:p>
    <w:p w:rsidR="00A11217" w:rsidRDefault="008E792A">
      <w:pPr>
        <w:pStyle w:val="1"/>
        <w:numPr>
          <w:ilvl w:val="0"/>
          <w:numId w:val="4"/>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出勤率小于</w:t>
      </w:r>
      <w:r>
        <w:rPr>
          <w:rFonts w:asciiTheme="minorEastAsia" w:eastAsiaTheme="minorEastAsia" w:hAnsiTheme="minorEastAsia" w:cs="仿宋" w:hint="eastAsia"/>
          <w:sz w:val="30"/>
          <w:szCs w:val="30"/>
        </w:rPr>
        <w:t>90%</w:t>
      </w:r>
      <w:r>
        <w:rPr>
          <w:rFonts w:asciiTheme="minorEastAsia" w:eastAsiaTheme="minorEastAsia" w:hAnsiTheme="minorEastAsia" w:cs="仿宋" w:hint="eastAsia"/>
          <w:sz w:val="30"/>
          <w:szCs w:val="30"/>
        </w:rPr>
        <w:t>；</w:t>
      </w:r>
    </w:p>
    <w:p w:rsidR="00A11217" w:rsidRDefault="008E792A">
      <w:pPr>
        <w:pStyle w:val="1"/>
        <w:numPr>
          <w:ilvl w:val="0"/>
          <w:numId w:val="4"/>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未按规定完成律师学院要求的书面作业；</w:t>
      </w:r>
    </w:p>
    <w:p w:rsidR="00A11217" w:rsidRDefault="008E792A">
      <w:pPr>
        <w:pStyle w:val="1"/>
        <w:numPr>
          <w:ilvl w:val="0"/>
          <w:numId w:val="4"/>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笔试考试不合格。</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第十九条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培训期间恪守诚信，预备会员不得做出有损律师职业形象的行为，若出现以下情况的，集中培训考核无效，并</w:t>
      </w:r>
      <w:r>
        <w:rPr>
          <w:rFonts w:asciiTheme="minorEastAsia" w:eastAsiaTheme="minorEastAsia" w:hAnsiTheme="minorEastAsia" w:cs="Arial"/>
          <w:kern w:val="0"/>
          <w:sz w:val="30"/>
          <w:szCs w:val="30"/>
        </w:rPr>
        <w:t>将</w:t>
      </w:r>
      <w:r>
        <w:rPr>
          <w:rFonts w:asciiTheme="minorEastAsia" w:eastAsiaTheme="minorEastAsia" w:hAnsiTheme="minorEastAsia" w:cs="Arial" w:hint="eastAsia"/>
          <w:kern w:val="0"/>
          <w:sz w:val="30"/>
          <w:szCs w:val="30"/>
        </w:rPr>
        <w:t>情况汇报给“申请律师执业人</w:t>
      </w:r>
      <w:r>
        <w:rPr>
          <w:rFonts w:asciiTheme="minorEastAsia" w:eastAsiaTheme="minorEastAsia" w:hAnsiTheme="minorEastAsia" w:cs="Arial"/>
          <w:kern w:val="0"/>
          <w:sz w:val="30"/>
          <w:szCs w:val="30"/>
        </w:rPr>
        <w:t>员实习</w:t>
      </w:r>
      <w:r>
        <w:rPr>
          <w:rFonts w:asciiTheme="minorEastAsia" w:eastAsiaTheme="minorEastAsia" w:hAnsiTheme="minorEastAsia" w:cs="Arial" w:hint="eastAsia"/>
          <w:kern w:val="0"/>
          <w:sz w:val="30"/>
          <w:szCs w:val="30"/>
        </w:rPr>
        <w:t>管理考核委员会”，以下不良品行记入实习档案：</w:t>
      </w:r>
    </w:p>
    <w:p w:rsidR="00A11217" w:rsidRDefault="008E792A">
      <w:pPr>
        <w:pStyle w:val="1"/>
        <w:numPr>
          <w:ilvl w:val="0"/>
          <w:numId w:val="5"/>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非本人参加集中培训；</w:t>
      </w:r>
    </w:p>
    <w:p w:rsidR="00A11217" w:rsidRDefault="008E792A">
      <w:pPr>
        <w:pStyle w:val="1"/>
        <w:numPr>
          <w:ilvl w:val="0"/>
          <w:numId w:val="5"/>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无故缺席；</w:t>
      </w:r>
    </w:p>
    <w:p w:rsidR="00A11217" w:rsidRDefault="008E792A">
      <w:pPr>
        <w:pStyle w:val="1"/>
        <w:numPr>
          <w:ilvl w:val="0"/>
          <w:numId w:val="5"/>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培训期间出现严重影响培训秩序的行为；</w:t>
      </w:r>
    </w:p>
    <w:p w:rsidR="00A11217" w:rsidRDefault="008E792A">
      <w:pPr>
        <w:pStyle w:val="1"/>
        <w:numPr>
          <w:ilvl w:val="0"/>
          <w:numId w:val="5"/>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存在考试舞弊等</w:t>
      </w:r>
      <w:r>
        <w:rPr>
          <w:rFonts w:asciiTheme="minorEastAsia" w:eastAsiaTheme="minorEastAsia" w:hAnsiTheme="minorEastAsia" w:cs="Arial"/>
          <w:kern w:val="0"/>
          <w:sz w:val="30"/>
          <w:szCs w:val="30"/>
        </w:rPr>
        <w:t>行为</w:t>
      </w:r>
      <w:r>
        <w:rPr>
          <w:rFonts w:asciiTheme="minorEastAsia" w:eastAsiaTheme="minorEastAsia" w:hAnsiTheme="minorEastAsia" w:cs="Arial" w:hint="eastAsia"/>
          <w:kern w:val="0"/>
          <w:sz w:val="30"/>
          <w:szCs w:val="30"/>
        </w:rPr>
        <w:t>。</w:t>
      </w:r>
      <w:r>
        <w:rPr>
          <w:rFonts w:asciiTheme="minorEastAsia" w:eastAsiaTheme="minorEastAsia" w:hAnsiTheme="minorEastAsia" w:cs="Arial" w:hint="eastAsia"/>
          <w:kern w:val="0"/>
          <w:sz w:val="30"/>
          <w:szCs w:val="30"/>
        </w:rPr>
        <w:t xml:space="preserve"> </w:t>
      </w:r>
    </w:p>
    <w:p w:rsidR="00A11217" w:rsidRDefault="00A11217">
      <w:pPr>
        <w:pStyle w:val="1"/>
        <w:adjustRightInd w:val="0"/>
        <w:snapToGrid w:val="0"/>
        <w:spacing w:line="360" w:lineRule="auto"/>
        <w:ind w:left="600" w:firstLineChars="0" w:firstLine="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第二十条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预备会员须通过集中培训考核，方可申请实习鉴</w:t>
      </w:r>
      <w:r>
        <w:rPr>
          <w:rFonts w:asciiTheme="minorEastAsia" w:eastAsiaTheme="minorEastAsia" w:hAnsiTheme="minorEastAsia" w:cs="Arial" w:hint="eastAsia"/>
          <w:kern w:val="0"/>
          <w:sz w:val="30"/>
          <w:szCs w:val="30"/>
        </w:rPr>
        <w:lastRenderedPageBreak/>
        <w:t>定。考核不合格的，在下期集中培训考核中进行补课或补考。</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第二十一条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集中培训考核补考不合格或未能在指定期间补齐课时的，需再次参加集中培训。该集中培训所跨期间不计入实习时间。</w:t>
      </w:r>
    </w:p>
    <w:p w:rsidR="00A11217" w:rsidRDefault="00A11217">
      <w:pPr>
        <w:adjustRightInd w:val="0"/>
        <w:snapToGrid w:val="0"/>
        <w:spacing w:line="360" w:lineRule="auto"/>
        <w:ind w:firstLineChars="200" w:firstLine="602"/>
        <w:jc w:val="center"/>
        <w:rPr>
          <w:rFonts w:asciiTheme="minorEastAsia" w:eastAsiaTheme="minorEastAsia" w:hAnsiTheme="minorEastAsia" w:cs="Arial"/>
          <w:b/>
          <w:bCs/>
          <w:kern w:val="0"/>
          <w:sz w:val="30"/>
          <w:szCs w:val="30"/>
        </w:rPr>
      </w:pPr>
    </w:p>
    <w:p w:rsidR="00A11217" w:rsidRDefault="008E792A">
      <w:pPr>
        <w:adjustRightInd w:val="0"/>
        <w:snapToGrid w:val="0"/>
        <w:spacing w:line="360" w:lineRule="auto"/>
        <w:jc w:val="center"/>
        <w:rPr>
          <w:rFonts w:asciiTheme="minorEastAsia" w:eastAsiaTheme="minorEastAsia" w:hAnsiTheme="minorEastAsia" w:cs="仿宋"/>
          <w:sz w:val="30"/>
          <w:szCs w:val="30"/>
        </w:rPr>
      </w:pPr>
      <w:r>
        <w:rPr>
          <w:rFonts w:asciiTheme="minorEastAsia" w:eastAsiaTheme="minorEastAsia" w:hAnsiTheme="minorEastAsia" w:cs="Arial" w:hint="eastAsia"/>
          <w:b/>
          <w:bCs/>
          <w:kern w:val="0"/>
          <w:sz w:val="30"/>
          <w:szCs w:val="30"/>
        </w:rPr>
        <w:t>第五章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实习变更和注销</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bCs/>
          <w:sz w:val="30"/>
          <w:szCs w:val="30"/>
        </w:rPr>
        <w:t>第二十二条</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除下列情形外，预备会员在实习期间不得转所，不得更换指导律师：</w:t>
      </w:r>
    </w:p>
    <w:p w:rsidR="00A11217" w:rsidRDefault="008E792A">
      <w:pPr>
        <w:pStyle w:val="1"/>
        <w:numPr>
          <w:ilvl w:val="0"/>
          <w:numId w:val="6"/>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指导</w:t>
      </w:r>
      <w:r>
        <w:rPr>
          <w:rFonts w:asciiTheme="minorEastAsia" w:eastAsiaTheme="minorEastAsia" w:hAnsiTheme="minorEastAsia" w:cs="仿宋"/>
          <w:sz w:val="30"/>
          <w:szCs w:val="30"/>
        </w:rPr>
        <w:t>律师不具备本规则第八条</w:t>
      </w:r>
      <w:r>
        <w:rPr>
          <w:rFonts w:asciiTheme="minorEastAsia" w:eastAsiaTheme="minorEastAsia" w:hAnsiTheme="minorEastAsia" w:cs="仿宋" w:hint="eastAsia"/>
          <w:sz w:val="30"/>
          <w:szCs w:val="30"/>
        </w:rPr>
        <w:t>所</w:t>
      </w:r>
      <w:r>
        <w:rPr>
          <w:rFonts w:asciiTheme="minorEastAsia" w:eastAsiaTheme="minorEastAsia" w:hAnsiTheme="minorEastAsia" w:cs="仿宋"/>
          <w:sz w:val="30"/>
          <w:szCs w:val="30"/>
        </w:rPr>
        <w:t>列条件的</w:t>
      </w:r>
      <w:r>
        <w:rPr>
          <w:rFonts w:asciiTheme="minorEastAsia" w:eastAsiaTheme="minorEastAsia" w:hAnsiTheme="minorEastAsia" w:cs="仿宋" w:hint="eastAsia"/>
          <w:sz w:val="30"/>
          <w:szCs w:val="30"/>
        </w:rPr>
        <w:t>；</w:t>
      </w:r>
    </w:p>
    <w:p w:rsidR="00A11217" w:rsidRDefault="008E792A">
      <w:pPr>
        <w:pStyle w:val="1"/>
        <w:numPr>
          <w:ilvl w:val="0"/>
          <w:numId w:val="6"/>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指导律师转所，可以选择由实习所在律师事务所另定指导律师或随原指导律师一同转所；</w:t>
      </w:r>
    </w:p>
    <w:p w:rsidR="00A11217" w:rsidRDefault="008E792A">
      <w:pPr>
        <w:pStyle w:val="1"/>
        <w:numPr>
          <w:ilvl w:val="0"/>
          <w:numId w:val="6"/>
        </w:numPr>
        <w:adjustRightInd w:val="0"/>
        <w:snapToGrid w:val="0"/>
        <w:spacing w:line="360" w:lineRule="auto"/>
        <w:ind w:left="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指导律师因疾病等原因不适合</w:t>
      </w:r>
      <w:r>
        <w:rPr>
          <w:rFonts w:asciiTheme="minorEastAsia" w:eastAsiaTheme="minorEastAsia" w:hAnsiTheme="minorEastAsia" w:cs="仿宋"/>
          <w:sz w:val="30"/>
          <w:szCs w:val="30"/>
        </w:rPr>
        <w:t>继续担任</w:t>
      </w:r>
      <w:r>
        <w:rPr>
          <w:rFonts w:asciiTheme="minorEastAsia" w:eastAsiaTheme="minorEastAsia" w:hAnsiTheme="minorEastAsia" w:cs="仿宋" w:hint="eastAsia"/>
          <w:sz w:val="30"/>
          <w:szCs w:val="30"/>
        </w:rPr>
        <w:t>指导</w:t>
      </w:r>
      <w:r>
        <w:rPr>
          <w:rFonts w:asciiTheme="minorEastAsia" w:eastAsiaTheme="minorEastAsia" w:hAnsiTheme="minorEastAsia" w:cs="仿宋"/>
          <w:sz w:val="30"/>
          <w:szCs w:val="30"/>
        </w:rPr>
        <w:t>老师的</w:t>
      </w:r>
      <w:r>
        <w:rPr>
          <w:rFonts w:asciiTheme="minorEastAsia" w:eastAsiaTheme="minorEastAsia" w:hAnsiTheme="minorEastAsia" w:cs="仿宋" w:hint="eastAsia"/>
          <w:sz w:val="30"/>
          <w:szCs w:val="30"/>
        </w:rPr>
        <w:t>，可以由实习所在律师事务所另行指定指导律师或转所；</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４、同所律师，双方书面协商同意更换指导老师的；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５、所在律师事务所发生终止、合并、分立等变更事项的。</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上述变更事项或实习类型发生变化的应当由实习律师事务所及指导律师将变更后情形报律师协会会员部审查。经审查认可的，已进行的实习有效。</w:t>
      </w:r>
    </w:p>
    <w:p w:rsidR="00A11217" w:rsidRDefault="00A11217">
      <w:pPr>
        <w:adjustRightInd w:val="0"/>
        <w:snapToGrid w:val="0"/>
        <w:spacing w:line="360" w:lineRule="auto"/>
        <w:ind w:firstLineChars="200" w:firstLine="600"/>
        <w:rPr>
          <w:rFonts w:asciiTheme="minorEastAsia" w:eastAsiaTheme="minorEastAsia" w:hAnsiTheme="minorEastAsia" w:cs="仿宋"/>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bCs/>
          <w:sz w:val="30"/>
          <w:szCs w:val="30"/>
        </w:rPr>
        <w:t>第二十三条</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预备会员需要变更</w:t>
      </w:r>
      <w:r>
        <w:rPr>
          <w:rFonts w:asciiTheme="minorEastAsia" w:eastAsiaTheme="minorEastAsia" w:hAnsiTheme="minorEastAsia" w:cs="仿宋"/>
          <w:sz w:val="30"/>
          <w:szCs w:val="30"/>
        </w:rPr>
        <w:t>律师事务所或指导老师的</w:t>
      </w:r>
      <w:r>
        <w:rPr>
          <w:rFonts w:asciiTheme="minorEastAsia" w:eastAsiaTheme="minorEastAsia" w:hAnsiTheme="minorEastAsia" w:cs="仿宋" w:hint="eastAsia"/>
          <w:sz w:val="30"/>
          <w:szCs w:val="30"/>
        </w:rPr>
        <w:t>，须向律师协会会员部提交变更申请。申请应当写明变更事项、理由，由实习律师事务所盖章，本人签字，经律师协会会员部审核通过后，予以变更。</w:t>
      </w:r>
    </w:p>
    <w:p w:rsidR="00A11217" w:rsidRDefault="008E792A">
      <w:pPr>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lastRenderedPageBreak/>
        <w:t>变更只能在本市登记的律师事务所或</w:t>
      </w:r>
      <w:r>
        <w:rPr>
          <w:rFonts w:asciiTheme="minorEastAsia" w:eastAsiaTheme="minorEastAsia" w:hAnsiTheme="minorEastAsia" w:cs="仿宋"/>
          <w:sz w:val="30"/>
          <w:szCs w:val="30"/>
        </w:rPr>
        <w:t>本市注册执业的律师</w:t>
      </w:r>
      <w:r>
        <w:rPr>
          <w:rFonts w:asciiTheme="minorEastAsia" w:eastAsiaTheme="minorEastAsia" w:hAnsiTheme="minorEastAsia" w:cs="仿宋" w:hint="eastAsia"/>
          <w:sz w:val="30"/>
          <w:szCs w:val="30"/>
        </w:rPr>
        <w:t>之间进行，并于三十个</w:t>
      </w:r>
      <w:r>
        <w:rPr>
          <w:rFonts w:asciiTheme="minorEastAsia" w:eastAsiaTheme="minorEastAsia" w:hAnsiTheme="minorEastAsia" w:cs="仿宋"/>
          <w:sz w:val="30"/>
          <w:szCs w:val="30"/>
        </w:rPr>
        <w:t>工作</w:t>
      </w:r>
      <w:r>
        <w:rPr>
          <w:rFonts w:asciiTheme="minorEastAsia" w:eastAsiaTheme="minorEastAsia" w:hAnsiTheme="minorEastAsia" w:cs="仿宋" w:hint="eastAsia"/>
          <w:sz w:val="30"/>
          <w:szCs w:val="30"/>
        </w:rPr>
        <w:t>日内报律师协会审核登记。</w:t>
      </w:r>
    </w:p>
    <w:p w:rsidR="00A11217" w:rsidRDefault="00A11217">
      <w:pPr>
        <w:adjustRightInd w:val="0"/>
        <w:snapToGrid w:val="0"/>
        <w:spacing w:line="360" w:lineRule="auto"/>
        <w:ind w:firstLineChars="200" w:firstLine="600"/>
        <w:rPr>
          <w:rFonts w:asciiTheme="minorEastAsia" w:eastAsiaTheme="minorEastAsia" w:hAnsiTheme="minorEastAsia" w:cs="仿宋"/>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第二十四条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预备会员在实习期间有以下情况</w:t>
      </w:r>
      <w:r>
        <w:rPr>
          <w:rFonts w:asciiTheme="minorEastAsia" w:eastAsiaTheme="minorEastAsia" w:hAnsiTheme="minorEastAsia" w:cs="Arial" w:hint="eastAsia"/>
          <w:kern w:val="0"/>
          <w:sz w:val="30"/>
          <w:szCs w:val="30"/>
        </w:rPr>
        <w:t>的，实习</w:t>
      </w:r>
      <w:r>
        <w:rPr>
          <w:rFonts w:asciiTheme="minorEastAsia" w:eastAsiaTheme="minorEastAsia" w:hAnsiTheme="minorEastAsia" w:cs="Arial"/>
          <w:kern w:val="0"/>
          <w:sz w:val="30"/>
          <w:szCs w:val="30"/>
        </w:rPr>
        <w:t>登记</w:t>
      </w:r>
      <w:r>
        <w:rPr>
          <w:rFonts w:asciiTheme="minorEastAsia" w:eastAsiaTheme="minorEastAsia" w:hAnsiTheme="minorEastAsia" w:cs="Arial" w:hint="eastAsia"/>
          <w:kern w:val="0"/>
          <w:sz w:val="30"/>
          <w:szCs w:val="30"/>
        </w:rPr>
        <w:t>应当予以注销：</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w:t>
      </w:r>
      <w:r>
        <w:rPr>
          <w:rFonts w:asciiTheme="minorEastAsia" w:eastAsiaTheme="minorEastAsia" w:hAnsiTheme="minorEastAsia" w:cs="Arial" w:hint="eastAsia"/>
          <w:kern w:val="0"/>
          <w:sz w:val="30"/>
          <w:szCs w:val="30"/>
        </w:rPr>
        <w:t>、丧失民事行为能力的；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2</w:t>
      </w:r>
      <w:r>
        <w:rPr>
          <w:rFonts w:asciiTheme="minorEastAsia" w:eastAsiaTheme="minorEastAsia" w:hAnsiTheme="minorEastAsia" w:cs="Arial" w:hint="eastAsia"/>
          <w:kern w:val="0"/>
          <w:sz w:val="30"/>
          <w:szCs w:val="30"/>
        </w:rPr>
        <w:t>、在实习期间因故意犯罪受到刑事处罚的；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3</w:t>
      </w:r>
      <w:r>
        <w:rPr>
          <w:rFonts w:asciiTheme="minorEastAsia" w:eastAsiaTheme="minorEastAsia" w:hAnsiTheme="minorEastAsia" w:cs="Arial" w:hint="eastAsia"/>
          <w:kern w:val="0"/>
          <w:sz w:val="30"/>
          <w:szCs w:val="30"/>
        </w:rPr>
        <w:t>、在实习期间违规转所的；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4</w:t>
      </w:r>
      <w:r>
        <w:rPr>
          <w:rFonts w:asciiTheme="minorEastAsia" w:eastAsiaTheme="minorEastAsia" w:hAnsiTheme="minorEastAsia" w:cs="Arial" w:hint="eastAsia"/>
          <w:kern w:val="0"/>
          <w:sz w:val="30"/>
          <w:szCs w:val="30"/>
        </w:rPr>
        <w:t>、应当专职实习的预备会员在实习期间不能专职实习的；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5</w:t>
      </w:r>
      <w:r>
        <w:rPr>
          <w:rFonts w:asciiTheme="minorEastAsia" w:eastAsiaTheme="minorEastAsia" w:hAnsiTheme="minorEastAsia" w:cs="Arial" w:hint="eastAsia"/>
          <w:kern w:val="0"/>
          <w:sz w:val="30"/>
          <w:szCs w:val="30"/>
        </w:rPr>
        <w:t>、被发现填报信息或提供材料做假的；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6</w:t>
      </w:r>
      <w:r>
        <w:rPr>
          <w:rFonts w:asciiTheme="minorEastAsia" w:eastAsiaTheme="minorEastAsia" w:hAnsiTheme="minorEastAsia" w:cs="Arial" w:hint="eastAsia"/>
          <w:kern w:val="0"/>
          <w:sz w:val="30"/>
          <w:szCs w:val="30"/>
        </w:rPr>
        <w:t>、预备会员未按要求实习，且经律师</w:t>
      </w:r>
      <w:r>
        <w:rPr>
          <w:rFonts w:asciiTheme="minorEastAsia" w:eastAsiaTheme="minorEastAsia" w:hAnsiTheme="minorEastAsia" w:cs="Arial"/>
          <w:kern w:val="0"/>
          <w:sz w:val="30"/>
          <w:szCs w:val="30"/>
        </w:rPr>
        <w:t>事务所书面</w:t>
      </w:r>
      <w:r>
        <w:rPr>
          <w:rFonts w:asciiTheme="minorEastAsia" w:eastAsiaTheme="minorEastAsia" w:hAnsiTheme="minorEastAsia" w:cs="Arial" w:hint="eastAsia"/>
          <w:kern w:val="0"/>
          <w:sz w:val="30"/>
          <w:szCs w:val="30"/>
        </w:rPr>
        <w:t>提出</w:t>
      </w:r>
      <w:r>
        <w:rPr>
          <w:rFonts w:asciiTheme="minorEastAsia" w:eastAsiaTheme="minorEastAsia" w:hAnsiTheme="minorEastAsia" w:cs="Arial"/>
          <w:kern w:val="0"/>
          <w:sz w:val="30"/>
          <w:szCs w:val="30"/>
        </w:rPr>
        <w:t>后仍未</w:t>
      </w:r>
      <w:r>
        <w:rPr>
          <w:rFonts w:asciiTheme="minorEastAsia" w:eastAsiaTheme="minorEastAsia" w:hAnsiTheme="minorEastAsia" w:cs="Arial" w:hint="eastAsia"/>
          <w:kern w:val="0"/>
          <w:sz w:val="30"/>
          <w:szCs w:val="30"/>
        </w:rPr>
        <w:t>改正</w:t>
      </w:r>
      <w:r>
        <w:rPr>
          <w:rFonts w:asciiTheme="minorEastAsia" w:eastAsiaTheme="minorEastAsia" w:hAnsiTheme="minorEastAsia" w:cs="Arial"/>
          <w:kern w:val="0"/>
          <w:sz w:val="30"/>
          <w:szCs w:val="30"/>
        </w:rPr>
        <w:t>的</w:t>
      </w:r>
      <w:r>
        <w:rPr>
          <w:rFonts w:asciiTheme="minorEastAsia" w:eastAsiaTheme="minorEastAsia" w:hAnsiTheme="minorEastAsia" w:cs="Arial" w:hint="eastAsia"/>
          <w:kern w:val="0"/>
          <w:sz w:val="30"/>
          <w:szCs w:val="30"/>
        </w:rPr>
        <w:t>；</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7</w:t>
      </w:r>
      <w:r>
        <w:rPr>
          <w:rFonts w:asciiTheme="minorEastAsia" w:eastAsiaTheme="minorEastAsia" w:hAnsiTheme="minorEastAsia" w:cs="Arial" w:hint="eastAsia"/>
          <w:kern w:val="0"/>
          <w:sz w:val="30"/>
          <w:szCs w:val="30"/>
        </w:rPr>
        <w:t>、在集中培训考核中存在舞弊等</w:t>
      </w:r>
      <w:r>
        <w:rPr>
          <w:rFonts w:asciiTheme="minorEastAsia" w:eastAsiaTheme="minorEastAsia" w:hAnsiTheme="minorEastAsia" w:cs="Arial"/>
          <w:kern w:val="0"/>
          <w:sz w:val="30"/>
          <w:szCs w:val="30"/>
        </w:rPr>
        <w:t>行为</w:t>
      </w:r>
      <w:r>
        <w:rPr>
          <w:rFonts w:asciiTheme="minorEastAsia" w:eastAsiaTheme="minorEastAsia" w:hAnsiTheme="minorEastAsia" w:cs="Arial" w:hint="eastAsia"/>
          <w:kern w:val="0"/>
          <w:sz w:val="30"/>
          <w:szCs w:val="30"/>
        </w:rPr>
        <w:t>的；</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kern w:val="0"/>
          <w:sz w:val="30"/>
          <w:szCs w:val="30"/>
        </w:rPr>
        <w:t>8</w:t>
      </w:r>
      <w:r>
        <w:rPr>
          <w:rFonts w:asciiTheme="minorEastAsia" w:eastAsiaTheme="minorEastAsia" w:hAnsiTheme="minorEastAsia" w:cs="Arial" w:hint="eastAsia"/>
          <w:kern w:val="0"/>
          <w:sz w:val="30"/>
          <w:szCs w:val="30"/>
        </w:rPr>
        <w:t>、律师协会发现有其他应当注销的情形的。</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第二十五条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一经发现并经律师协会查实预备会员有应当被注销实习登记的情形，由律师协会书面通知注销其实习</w:t>
      </w:r>
      <w:r>
        <w:rPr>
          <w:rFonts w:asciiTheme="minorEastAsia" w:eastAsiaTheme="minorEastAsia" w:hAnsiTheme="minorEastAsia" w:cs="Arial"/>
          <w:kern w:val="0"/>
          <w:sz w:val="30"/>
          <w:szCs w:val="30"/>
        </w:rPr>
        <w:t>登记</w:t>
      </w:r>
      <w:r>
        <w:rPr>
          <w:rFonts w:asciiTheme="minorEastAsia" w:eastAsiaTheme="minorEastAsia" w:hAnsiTheme="minorEastAsia" w:cs="Arial" w:hint="eastAsia"/>
          <w:kern w:val="0"/>
          <w:sz w:val="30"/>
          <w:szCs w:val="30"/>
        </w:rPr>
        <w:t>，收缴实习证，已进行的实习无效。</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预备会员或者预备会员所在的律师事务所对注销实习登记有异议的，应当自收到书面通知之日起十五个工作日内，向律师协会复查委员会申请复核。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第六章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实习考核</w:t>
      </w:r>
    </w:p>
    <w:p w:rsidR="00A11217" w:rsidRDefault="008E792A">
      <w:pPr>
        <w:tabs>
          <w:tab w:val="left" w:pos="14175"/>
        </w:tabs>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bCs/>
          <w:sz w:val="30"/>
          <w:szCs w:val="30"/>
        </w:rPr>
        <w:t>第二十六条</w:t>
      </w:r>
      <w:r>
        <w:rPr>
          <w:rFonts w:asciiTheme="minorEastAsia" w:eastAsiaTheme="minorEastAsia" w:hAnsiTheme="minorEastAsia" w:cs="仿宋" w:hint="eastAsia"/>
          <w:bCs/>
          <w:sz w:val="30"/>
          <w:szCs w:val="30"/>
        </w:rPr>
        <w:t xml:space="preserve"> </w:t>
      </w:r>
      <w:r>
        <w:rPr>
          <w:rFonts w:asciiTheme="minorEastAsia" w:eastAsiaTheme="minorEastAsia" w:hAnsiTheme="minorEastAsia" w:cs="仿宋" w:hint="eastAsia"/>
          <w:sz w:val="30"/>
          <w:szCs w:val="30"/>
        </w:rPr>
        <w:t>预备会员应当在实习期满之日起六个</w:t>
      </w:r>
      <w:r>
        <w:rPr>
          <w:rFonts w:asciiTheme="minorEastAsia" w:eastAsiaTheme="minorEastAsia" w:hAnsiTheme="minorEastAsia" w:cs="仿宋"/>
          <w:sz w:val="30"/>
          <w:szCs w:val="30"/>
        </w:rPr>
        <w:t>月</w:t>
      </w:r>
      <w:r>
        <w:rPr>
          <w:rFonts w:asciiTheme="minorEastAsia" w:eastAsiaTheme="minorEastAsia" w:hAnsiTheme="minorEastAsia" w:cs="仿宋" w:hint="eastAsia"/>
          <w:sz w:val="30"/>
          <w:szCs w:val="30"/>
        </w:rPr>
        <w:t>内，通</w:t>
      </w:r>
      <w:r>
        <w:rPr>
          <w:rFonts w:asciiTheme="minorEastAsia" w:eastAsiaTheme="minorEastAsia" w:hAnsiTheme="minorEastAsia" w:cs="仿宋" w:hint="eastAsia"/>
          <w:sz w:val="30"/>
          <w:szCs w:val="30"/>
        </w:rPr>
        <w:lastRenderedPageBreak/>
        <w:t>过接收其实习的律师事务所向律师协会提出考核申请。</w:t>
      </w:r>
    </w:p>
    <w:p w:rsidR="00A11217" w:rsidRDefault="008E792A">
      <w:pPr>
        <w:tabs>
          <w:tab w:val="left" w:pos="14175"/>
        </w:tabs>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预备会员因有特殊情况不能按时参加当期实习考核的，应当在前款规定的期限内提出延期考核申请，经律师协会批准后可以在延期时间届满前申请考核。延期时间最长不得超过一年，自预备会员实习期满之日起计算。</w:t>
      </w:r>
    </w:p>
    <w:p w:rsidR="00A11217" w:rsidRDefault="008E792A">
      <w:pPr>
        <w:tabs>
          <w:tab w:val="left" w:pos="14175"/>
        </w:tabs>
        <w:adjustRightInd w:val="0"/>
        <w:snapToGrid w:val="0"/>
        <w:spacing w:line="360" w:lineRule="auto"/>
        <w:ind w:firstLineChars="200" w:firstLine="600"/>
        <w:rPr>
          <w:rFonts w:hAnsi="仿宋"/>
          <w:sz w:val="30"/>
          <w:szCs w:val="30"/>
        </w:rPr>
      </w:pPr>
      <w:r>
        <w:rPr>
          <w:rFonts w:hAnsi="仿宋" w:hint="eastAsia"/>
          <w:sz w:val="30"/>
          <w:szCs w:val="30"/>
        </w:rPr>
        <w:t>预备会员未按照前两款的规定提出考核申请及延期考核申请，或者在律师</w:t>
      </w:r>
      <w:r>
        <w:rPr>
          <w:rFonts w:hAnsi="仿宋" w:hint="eastAsia"/>
          <w:sz w:val="30"/>
          <w:szCs w:val="30"/>
        </w:rPr>
        <w:t>协会批准的延期时间届满时仍未提出考核申请的，不得再就当期实习申请考核；拟申请律师执业的，应当重新进行为期一年的实习。</w:t>
      </w:r>
    </w:p>
    <w:p w:rsidR="00A11217" w:rsidRDefault="00A11217">
      <w:pPr>
        <w:tabs>
          <w:tab w:val="left" w:pos="14175"/>
        </w:tabs>
        <w:adjustRightInd w:val="0"/>
        <w:snapToGrid w:val="0"/>
        <w:spacing w:line="360" w:lineRule="auto"/>
        <w:ind w:firstLineChars="200" w:firstLine="600"/>
        <w:rPr>
          <w:rFonts w:hAnsi="仿宋"/>
          <w:sz w:val="30"/>
          <w:szCs w:val="30"/>
        </w:rPr>
      </w:pPr>
    </w:p>
    <w:p w:rsidR="00A11217" w:rsidRDefault="008E792A">
      <w:pPr>
        <w:tabs>
          <w:tab w:val="left" w:pos="14175"/>
        </w:tabs>
        <w:adjustRightInd w:val="0"/>
        <w:snapToGrid w:val="0"/>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宋体" w:hint="eastAsia"/>
          <w:kern w:val="0"/>
          <w:sz w:val="30"/>
          <w:szCs w:val="30"/>
        </w:rPr>
        <w:t>第二十七条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仿宋" w:hint="eastAsia"/>
          <w:sz w:val="30"/>
          <w:szCs w:val="30"/>
        </w:rPr>
        <w:t>预备会员提出考核申请时，应当同时向律师协会提交下列材料：</w:t>
      </w:r>
    </w:p>
    <w:p w:rsidR="00A11217" w:rsidRDefault="008E792A">
      <w:pPr>
        <w:adjustRightInd w:val="0"/>
        <w:snapToGrid w:val="0"/>
        <w:spacing w:line="360" w:lineRule="auto"/>
        <w:ind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w:t>
      </w:r>
      <w:r>
        <w:rPr>
          <w:rFonts w:asciiTheme="minorEastAsia" w:eastAsiaTheme="minorEastAsia" w:hAnsiTheme="minorEastAsia" w:cs="Arial" w:hint="eastAsia"/>
          <w:kern w:val="0"/>
          <w:sz w:val="30"/>
          <w:szCs w:val="30"/>
        </w:rPr>
        <w:t>、上海市律师协会实习鉴定表；</w:t>
      </w:r>
    </w:p>
    <w:p w:rsidR="00A11217" w:rsidRDefault="008E792A">
      <w:pPr>
        <w:adjustRightInd w:val="0"/>
        <w:snapToGrid w:val="0"/>
        <w:spacing w:line="360" w:lineRule="auto"/>
        <w:ind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2</w:t>
      </w:r>
      <w:r>
        <w:rPr>
          <w:rFonts w:asciiTheme="minorEastAsia" w:eastAsiaTheme="minorEastAsia" w:hAnsiTheme="minorEastAsia" w:cs="Arial" w:hint="eastAsia"/>
          <w:kern w:val="0"/>
          <w:sz w:val="30"/>
          <w:szCs w:val="30"/>
        </w:rPr>
        <w:t>、申请律师执业人员实习证；</w:t>
      </w:r>
    </w:p>
    <w:p w:rsidR="00A11217" w:rsidRDefault="008E792A">
      <w:pPr>
        <w:adjustRightInd w:val="0"/>
        <w:snapToGrid w:val="0"/>
        <w:spacing w:line="360" w:lineRule="auto"/>
        <w:ind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3</w:t>
      </w:r>
      <w:r>
        <w:rPr>
          <w:rFonts w:asciiTheme="minorEastAsia" w:eastAsiaTheme="minorEastAsia" w:hAnsiTheme="minorEastAsia" w:cs="Arial" w:hint="eastAsia"/>
          <w:kern w:val="0"/>
          <w:sz w:val="30"/>
          <w:szCs w:val="30"/>
        </w:rPr>
        <w:t>、预备会员撰写的实务训练周记；</w:t>
      </w:r>
    </w:p>
    <w:p w:rsidR="00A11217" w:rsidRDefault="008E792A">
      <w:pPr>
        <w:adjustRightInd w:val="0"/>
        <w:snapToGrid w:val="0"/>
        <w:spacing w:line="360" w:lineRule="auto"/>
        <w:ind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4</w:t>
      </w:r>
      <w:r>
        <w:rPr>
          <w:rFonts w:asciiTheme="minorEastAsia" w:eastAsiaTheme="minorEastAsia" w:hAnsiTheme="minorEastAsia" w:cs="Arial" w:hint="eastAsia"/>
          <w:kern w:val="0"/>
          <w:sz w:val="30"/>
          <w:szCs w:val="30"/>
        </w:rPr>
        <w:t>、与接受其实习的律师事务所签订的有效劳动合同；</w:t>
      </w:r>
    </w:p>
    <w:p w:rsidR="00A11217" w:rsidRDefault="008E792A">
      <w:pPr>
        <w:pStyle w:val="1"/>
        <w:numPr>
          <w:ilvl w:val="0"/>
          <w:numId w:val="7"/>
        </w:numPr>
        <w:adjustRightInd w:val="0"/>
        <w:snapToGrid w:val="0"/>
        <w:spacing w:line="360" w:lineRule="auto"/>
        <w:ind w:left="0" w:firstLineChars="189" w:firstLine="567"/>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律师事务所依法为其在上海缴纳社会保险连续满一年的证明，</w:t>
      </w:r>
      <w:r>
        <w:rPr>
          <w:rFonts w:asciiTheme="minorEastAsia" w:eastAsiaTheme="minorEastAsia" w:hAnsiTheme="minorEastAsia" w:cs="Arial"/>
          <w:kern w:val="0"/>
          <w:sz w:val="30"/>
          <w:szCs w:val="30"/>
        </w:rPr>
        <w:t>但</w:t>
      </w:r>
      <w:r>
        <w:rPr>
          <w:rFonts w:asciiTheme="minorEastAsia" w:eastAsiaTheme="minorEastAsia" w:hAnsiTheme="minorEastAsia" w:cs="Arial" w:hint="eastAsia"/>
          <w:kern w:val="0"/>
          <w:sz w:val="30"/>
          <w:szCs w:val="30"/>
        </w:rPr>
        <w:t>依据</w:t>
      </w:r>
      <w:r>
        <w:rPr>
          <w:rFonts w:asciiTheme="minorEastAsia" w:eastAsiaTheme="minorEastAsia" w:hAnsiTheme="minorEastAsia" w:cs="Arial"/>
          <w:kern w:val="0"/>
          <w:sz w:val="30"/>
          <w:szCs w:val="30"/>
        </w:rPr>
        <w:t>本</w:t>
      </w:r>
      <w:r>
        <w:rPr>
          <w:rFonts w:asciiTheme="minorEastAsia" w:eastAsiaTheme="minorEastAsia" w:hAnsiTheme="minorEastAsia" w:cs="Arial" w:hint="eastAsia"/>
          <w:kern w:val="0"/>
          <w:sz w:val="30"/>
          <w:szCs w:val="30"/>
        </w:rPr>
        <w:t>市</w:t>
      </w:r>
      <w:r>
        <w:rPr>
          <w:rFonts w:asciiTheme="minorEastAsia" w:eastAsiaTheme="minorEastAsia" w:hAnsiTheme="minorEastAsia" w:cs="Arial"/>
          <w:kern w:val="0"/>
          <w:sz w:val="30"/>
          <w:szCs w:val="30"/>
        </w:rPr>
        <w:t>有关规定</w:t>
      </w:r>
      <w:r>
        <w:rPr>
          <w:rFonts w:asciiTheme="minorEastAsia" w:eastAsiaTheme="minorEastAsia" w:hAnsiTheme="minorEastAsia" w:cs="Arial" w:hint="eastAsia"/>
          <w:kern w:val="0"/>
          <w:sz w:val="30"/>
          <w:szCs w:val="30"/>
        </w:rPr>
        <w:t>无需</w:t>
      </w:r>
      <w:r>
        <w:rPr>
          <w:rFonts w:asciiTheme="minorEastAsia" w:eastAsiaTheme="minorEastAsia" w:hAnsiTheme="minorEastAsia" w:cs="Arial"/>
          <w:kern w:val="0"/>
          <w:sz w:val="30"/>
          <w:szCs w:val="30"/>
        </w:rPr>
        <w:t>缴纳社保的除外</w:t>
      </w:r>
      <w:r>
        <w:rPr>
          <w:rFonts w:asciiTheme="minorEastAsia" w:eastAsiaTheme="minorEastAsia" w:hAnsiTheme="minorEastAsia" w:cs="Arial" w:hint="eastAsia"/>
          <w:kern w:val="0"/>
          <w:sz w:val="30"/>
          <w:szCs w:val="30"/>
        </w:rPr>
        <w:t>；</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６、本市户籍证明或居住证复印件；</w:t>
      </w:r>
    </w:p>
    <w:p w:rsidR="00A11217" w:rsidRDefault="008E792A">
      <w:pPr>
        <w:adjustRightInd w:val="0"/>
        <w:snapToGrid w:val="0"/>
        <w:spacing w:line="360" w:lineRule="auto"/>
        <w:ind w:firstLineChars="236" w:firstLine="708"/>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7</w:t>
      </w:r>
      <w:r>
        <w:rPr>
          <w:rFonts w:asciiTheme="minorEastAsia" w:eastAsiaTheme="minorEastAsia" w:hAnsiTheme="minorEastAsia" w:cs="Arial" w:hint="eastAsia"/>
          <w:kern w:val="0"/>
          <w:sz w:val="30"/>
          <w:szCs w:val="30"/>
        </w:rPr>
        <w:t>、律师协会规定的其他材料。</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第二十八条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律师协会自收到预备会员所提交的实习考核申请材料之日起两个</w:t>
      </w:r>
      <w:r>
        <w:rPr>
          <w:rFonts w:asciiTheme="minorEastAsia" w:eastAsiaTheme="minorEastAsia" w:hAnsiTheme="minorEastAsia" w:cs="Arial"/>
          <w:kern w:val="0"/>
          <w:sz w:val="30"/>
          <w:szCs w:val="30"/>
        </w:rPr>
        <w:t>月</w:t>
      </w:r>
      <w:r>
        <w:rPr>
          <w:rFonts w:asciiTheme="minorEastAsia" w:eastAsiaTheme="minorEastAsia" w:hAnsiTheme="minorEastAsia" w:cs="Arial" w:hint="eastAsia"/>
          <w:kern w:val="0"/>
          <w:sz w:val="30"/>
          <w:szCs w:val="30"/>
        </w:rPr>
        <w:t>内，组织对预备会员进行面试考核。</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因同一时期申请考核的人员过多或有其他特殊情况的，律师</w:t>
      </w:r>
      <w:r>
        <w:rPr>
          <w:rFonts w:asciiTheme="minorEastAsia" w:eastAsiaTheme="minorEastAsia" w:hAnsiTheme="minorEastAsia" w:cs="Arial" w:hint="eastAsia"/>
          <w:kern w:val="0"/>
          <w:sz w:val="30"/>
          <w:szCs w:val="30"/>
        </w:rPr>
        <w:lastRenderedPageBreak/>
        <w:t>协会可适当延后考核时间。</w:t>
      </w:r>
    </w:p>
    <w:p w:rsidR="00A11217" w:rsidRDefault="00A11217">
      <w:pPr>
        <w:adjustRightInd w:val="0"/>
        <w:snapToGrid w:val="0"/>
        <w:spacing w:line="360" w:lineRule="auto"/>
        <w:ind w:firstLineChars="200" w:firstLine="600"/>
        <w:rPr>
          <w:rFonts w:asciiTheme="minorEastAsia" w:eastAsiaTheme="minorEastAsia" w:hAnsiTheme="minorEastAsia" w:cs="宋体"/>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第二十九条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预备会员在实习期间，因涉嫌违法犯罪被立案查处或违纪投诉</w:t>
      </w:r>
      <w:r>
        <w:rPr>
          <w:rFonts w:asciiTheme="minorEastAsia" w:eastAsiaTheme="minorEastAsia" w:hAnsiTheme="minorEastAsia" w:cs="宋体"/>
          <w:kern w:val="0"/>
          <w:sz w:val="30"/>
          <w:szCs w:val="30"/>
        </w:rPr>
        <w:t>被立案</w:t>
      </w:r>
      <w:r>
        <w:rPr>
          <w:rFonts w:asciiTheme="minorEastAsia" w:eastAsiaTheme="minorEastAsia" w:hAnsiTheme="minorEastAsia" w:cs="宋体" w:hint="eastAsia"/>
          <w:kern w:val="0"/>
          <w:sz w:val="30"/>
          <w:szCs w:val="30"/>
        </w:rPr>
        <w:t>的，实习考核应当暂停，待案件查处有结果后再决定是否继续进行实习。</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预备会员在考核</w:t>
      </w:r>
      <w:r>
        <w:rPr>
          <w:rFonts w:asciiTheme="minorEastAsia" w:eastAsiaTheme="minorEastAsia" w:hAnsiTheme="minorEastAsia" w:cs="宋体"/>
          <w:kern w:val="0"/>
          <w:sz w:val="30"/>
          <w:szCs w:val="30"/>
        </w:rPr>
        <w:t>合格</w:t>
      </w:r>
      <w:r>
        <w:rPr>
          <w:rFonts w:asciiTheme="minorEastAsia" w:eastAsiaTheme="minorEastAsia" w:hAnsiTheme="minorEastAsia" w:cs="宋体" w:hint="eastAsia"/>
          <w:kern w:val="0"/>
          <w:sz w:val="30"/>
          <w:szCs w:val="30"/>
        </w:rPr>
        <w:t>后领取律师执业证之前，因涉嫌违法犯罪被立案查处或违纪投诉</w:t>
      </w:r>
      <w:r>
        <w:rPr>
          <w:rFonts w:asciiTheme="minorEastAsia" w:eastAsiaTheme="minorEastAsia" w:hAnsiTheme="minorEastAsia" w:cs="宋体"/>
          <w:kern w:val="0"/>
          <w:sz w:val="30"/>
          <w:szCs w:val="30"/>
        </w:rPr>
        <w:t>被立案</w:t>
      </w:r>
      <w:r>
        <w:rPr>
          <w:rFonts w:asciiTheme="minorEastAsia" w:eastAsiaTheme="minorEastAsia" w:hAnsiTheme="minorEastAsia" w:cs="宋体" w:hint="eastAsia"/>
          <w:kern w:val="0"/>
          <w:sz w:val="30"/>
          <w:szCs w:val="30"/>
        </w:rPr>
        <w:t>的，律师协会</w:t>
      </w:r>
      <w:r>
        <w:rPr>
          <w:rFonts w:asciiTheme="minorEastAsia" w:eastAsiaTheme="minorEastAsia" w:hAnsiTheme="minorEastAsia" w:cs="宋体"/>
          <w:kern w:val="0"/>
          <w:sz w:val="30"/>
          <w:szCs w:val="30"/>
        </w:rPr>
        <w:t>应及时将有关情况通知司法行政机关</w:t>
      </w:r>
      <w:r>
        <w:rPr>
          <w:rFonts w:asciiTheme="minorEastAsia" w:eastAsiaTheme="minorEastAsia" w:hAnsiTheme="minorEastAsia" w:cs="宋体" w:hint="eastAsia"/>
          <w:kern w:val="0"/>
          <w:sz w:val="30"/>
          <w:szCs w:val="30"/>
        </w:rPr>
        <w:t>。</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预备会员的实习考核以面试方式进行，面试考官由执业律师、司法行政</w:t>
      </w:r>
      <w:r>
        <w:rPr>
          <w:rFonts w:asciiTheme="minorEastAsia" w:eastAsiaTheme="minorEastAsia" w:hAnsiTheme="minorEastAsia" w:cs="Arial" w:hint="eastAsia"/>
          <w:kern w:val="0"/>
          <w:sz w:val="30"/>
          <w:szCs w:val="30"/>
        </w:rPr>
        <w:t>机关及律师协会有关工作人员担任。</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律师协会对预备会员进行考核，实行材料审查和素质测评相结合的方法，对预备会员的政治素质、道德品行、业务素质和掌握律师职业道德、律师执业管理制度的情况进行综合素质测评，每个考官按照百分制评分，如果超过半数的考官给予的评分低于合格分，则该预备会员的考核成绩为不合格。</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如果考核过程中，面试考官对预备会员实习资料有异议的，有权抽查、核实、要求提供证明材料，待材料审查无误后。预备会员方可重新参加下期面试考核。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第三十一条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预备会员有下列行为之一的，律师协会应当对其做出考核不合格的决定</w:t>
      </w:r>
      <w:r>
        <w:rPr>
          <w:rFonts w:asciiTheme="minorEastAsia" w:eastAsiaTheme="minorEastAsia" w:hAnsiTheme="minorEastAsia" w:cs="Arial" w:hint="eastAsia"/>
          <w:kern w:val="0"/>
          <w:sz w:val="30"/>
          <w:szCs w:val="30"/>
        </w:rPr>
        <w:t>：</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1</w:t>
      </w:r>
      <w:r>
        <w:rPr>
          <w:rFonts w:asciiTheme="minorEastAsia" w:eastAsiaTheme="minorEastAsia" w:hAnsiTheme="minorEastAsia" w:cs="宋体" w:hint="eastAsia"/>
          <w:kern w:val="0"/>
          <w:sz w:val="30"/>
          <w:szCs w:val="30"/>
        </w:rPr>
        <w:t>、独自承办律师业务；</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2</w:t>
      </w:r>
      <w:r>
        <w:rPr>
          <w:rFonts w:asciiTheme="minorEastAsia" w:eastAsiaTheme="minorEastAsia" w:hAnsiTheme="minorEastAsia" w:cs="宋体" w:hint="eastAsia"/>
          <w:kern w:val="0"/>
          <w:sz w:val="30"/>
          <w:szCs w:val="30"/>
        </w:rPr>
        <w:t>、以律师名义在委托代理协议或者法律顾问协议上签字，</w:t>
      </w:r>
      <w:r>
        <w:rPr>
          <w:rFonts w:asciiTheme="minorEastAsia" w:eastAsiaTheme="minorEastAsia" w:hAnsiTheme="minorEastAsia" w:cs="宋体" w:hint="eastAsia"/>
          <w:kern w:val="0"/>
          <w:sz w:val="30"/>
          <w:szCs w:val="30"/>
        </w:rPr>
        <w:lastRenderedPageBreak/>
        <w:t>或对外签发法律文书；</w:t>
      </w:r>
    </w:p>
    <w:p w:rsidR="00A11217" w:rsidRDefault="008E792A">
      <w:pPr>
        <w:adjustRightInd w:val="0"/>
        <w:snapToGrid w:val="0"/>
        <w:spacing w:line="360" w:lineRule="auto"/>
        <w:ind w:firstLineChars="142" w:firstLine="426"/>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 xml:space="preserve"> 3</w:t>
      </w:r>
      <w:r>
        <w:rPr>
          <w:rFonts w:asciiTheme="minorEastAsia" w:eastAsiaTheme="minorEastAsia" w:hAnsiTheme="minorEastAsia" w:cs="宋体" w:hint="eastAsia"/>
          <w:kern w:val="0"/>
          <w:sz w:val="30"/>
          <w:szCs w:val="30"/>
        </w:rPr>
        <w:t>、以律师名义在法庭、仲裁庭上发表辩护或者代理意见；</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4</w:t>
      </w:r>
      <w:r>
        <w:rPr>
          <w:rFonts w:asciiTheme="minorEastAsia" w:eastAsiaTheme="minorEastAsia" w:hAnsiTheme="minorEastAsia" w:cs="宋体" w:hint="eastAsia"/>
          <w:kern w:val="0"/>
          <w:sz w:val="30"/>
          <w:szCs w:val="30"/>
        </w:rPr>
        <w:t>、以律师名义印制名片及其他相关资料；</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5</w:t>
      </w:r>
      <w:r>
        <w:rPr>
          <w:rFonts w:asciiTheme="minorEastAsia" w:eastAsiaTheme="minorEastAsia" w:hAnsiTheme="minorEastAsia" w:cs="宋体" w:hint="eastAsia"/>
          <w:kern w:val="0"/>
          <w:sz w:val="30"/>
          <w:szCs w:val="30"/>
        </w:rPr>
        <w:t>、以律师名义洽谈、承揽律师业务；</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6</w:t>
      </w:r>
      <w:r>
        <w:rPr>
          <w:rFonts w:asciiTheme="minorEastAsia" w:eastAsiaTheme="minorEastAsia" w:hAnsiTheme="minorEastAsia" w:cs="宋体" w:hint="eastAsia"/>
          <w:kern w:val="0"/>
          <w:sz w:val="30"/>
          <w:szCs w:val="30"/>
        </w:rPr>
        <w:t>、不服从律师事务所及实习指导律师监督管理的；</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7</w:t>
      </w:r>
      <w:r>
        <w:rPr>
          <w:rFonts w:asciiTheme="minorEastAsia" w:eastAsiaTheme="minorEastAsia" w:hAnsiTheme="minorEastAsia" w:cs="宋体" w:hint="eastAsia"/>
          <w:kern w:val="0"/>
          <w:sz w:val="30"/>
          <w:szCs w:val="30"/>
        </w:rPr>
        <w:t>、不能按规定完成实务训练项目的；</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8</w:t>
      </w:r>
      <w:r>
        <w:rPr>
          <w:rFonts w:asciiTheme="minorEastAsia" w:eastAsiaTheme="minorEastAsia" w:hAnsiTheme="minorEastAsia" w:cs="宋体" w:hint="eastAsia"/>
          <w:kern w:val="0"/>
          <w:sz w:val="30"/>
          <w:szCs w:val="30"/>
        </w:rPr>
        <w:t>、擅自中断实习活动的；</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9</w:t>
      </w:r>
      <w:r>
        <w:rPr>
          <w:rFonts w:asciiTheme="minorEastAsia" w:eastAsiaTheme="minorEastAsia" w:hAnsiTheme="minorEastAsia" w:cs="宋体" w:hint="eastAsia"/>
          <w:kern w:val="0"/>
          <w:sz w:val="30"/>
          <w:szCs w:val="30"/>
        </w:rPr>
        <w:t>、提供虚假实习资料的；</w:t>
      </w:r>
    </w:p>
    <w:p w:rsidR="00A11217" w:rsidRDefault="008E792A">
      <w:pPr>
        <w:adjustRightInd w:val="0"/>
        <w:snapToGrid w:val="0"/>
        <w:spacing w:line="360" w:lineRule="auto"/>
        <w:ind w:firstLineChars="150" w:firstLine="45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10</w:t>
      </w:r>
      <w:r>
        <w:rPr>
          <w:rFonts w:asciiTheme="minorEastAsia" w:eastAsiaTheme="minorEastAsia" w:hAnsiTheme="minorEastAsia" w:cs="宋体" w:hint="eastAsia"/>
          <w:kern w:val="0"/>
          <w:sz w:val="30"/>
          <w:szCs w:val="30"/>
        </w:rPr>
        <w:t>、有其他违反实习管理规定或损害律师职业形象行为的；</w:t>
      </w:r>
    </w:p>
    <w:p w:rsidR="00A11217" w:rsidRDefault="008E792A">
      <w:pPr>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11</w:t>
      </w:r>
      <w:r>
        <w:rPr>
          <w:rFonts w:asciiTheme="minorEastAsia" w:eastAsiaTheme="minorEastAsia" w:hAnsiTheme="minorEastAsia" w:cs="Arial" w:hint="eastAsia"/>
          <w:kern w:val="0"/>
          <w:sz w:val="30"/>
          <w:szCs w:val="30"/>
        </w:rPr>
        <w:t>、申请专职律师实习的，发现有不符合专职从事律师执业情形，或在调查核实中不配合提供相关证明的；</w:t>
      </w:r>
    </w:p>
    <w:p w:rsidR="00A11217" w:rsidRDefault="008E792A">
      <w:pPr>
        <w:adjustRightInd w:val="0"/>
        <w:snapToGrid w:val="0"/>
        <w:spacing w:line="360" w:lineRule="auto"/>
        <w:ind w:firstLineChars="150" w:firstLine="45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12</w:t>
      </w:r>
      <w:r>
        <w:rPr>
          <w:rFonts w:asciiTheme="minorEastAsia" w:eastAsiaTheme="minorEastAsia" w:hAnsiTheme="minorEastAsia" w:cs="Arial" w:hint="eastAsia"/>
          <w:kern w:val="0"/>
          <w:sz w:val="30"/>
          <w:szCs w:val="30"/>
        </w:rPr>
        <w:t>、因未达其他评分标准导致考核成绩不合格。</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预备会员具有前款违规行为，情节严重的，可参照本规则第三十二条处理。</w:t>
      </w:r>
      <w:r>
        <w:rPr>
          <w:rFonts w:asciiTheme="minorEastAsia" w:eastAsiaTheme="minorEastAsia" w:hAnsiTheme="minorEastAsia" w:cs="宋体" w:hint="eastAsia"/>
          <w:kern w:val="0"/>
          <w:sz w:val="30"/>
          <w:szCs w:val="30"/>
        </w:rPr>
        <w:t xml:space="preserve"> </w:t>
      </w:r>
    </w:p>
    <w:p w:rsidR="00A11217" w:rsidRDefault="00A11217">
      <w:pPr>
        <w:adjustRightInd w:val="0"/>
        <w:snapToGrid w:val="0"/>
        <w:spacing w:line="360" w:lineRule="auto"/>
        <w:ind w:firstLineChars="200" w:firstLine="600"/>
        <w:rPr>
          <w:rFonts w:asciiTheme="minorEastAsia" w:eastAsiaTheme="minorEastAsia" w:hAnsiTheme="minorEastAsia" w:cs="宋体"/>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第三十二条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对预备会员考核不合格者，律师协会将根据中华全国律师协会的《申请律师执业人员实习管理规则》对其分别作出</w:t>
      </w:r>
      <w:r>
        <w:rPr>
          <w:rFonts w:asciiTheme="minorEastAsia" w:eastAsiaTheme="minorEastAsia" w:hAnsiTheme="minorEastAsia" w:cs="Arial"/>
          <w:kern w:val="0"/>
          <w:sz w:val="30"/>
          <w:szCs w:val="30"/>
        </w:rPr>
        <w:t>以下</w:t>
      </w:r>
      <w:r>
        <w:rPr>
          <w:rFonts w:asciiTheme="minorEastAsia" w:eastAsiaTheme="minorEastAsia" w:hAnsiTheme="minorEastAsia" w:cs="Arial" w:hint="eastAsia"/>
          <w:kern w:val="0"/>
          <w:sz w:val="30"/>
          <w:szCs w:val="30"/>
        </w:rPr>
        <w:t>处理决定或处分：</w:t>
      </w:r>
    </w:p>
    <w:p w:rsidR="00A11217" w:rsidRDefault="008E792A">
      <w:pPr>
        <w:pStyle w:val="1"/>
        <w:numPr>
          <w:ilvl w:val="0"/>
          <w:numId w:val="8"/>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重新实习六个月或一年；</w:t>
      </w:r>
    </w:p>
    <w:p w:rsidR="00A11217" w:rsidRDefault="008E792A">
      <w:pPr>
        <w:pStyle w:val="1"/>
        <w:numPr>
          <w:ilvl w:val="0"/>
          <w:numId w:val="8"/>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注销其实习，收回其实习证，并给予其二年内不得再次申请实习的处分；</w:t>
      </w:r>
    </w:p>
    <w:p w:rsidR="00A11217" w:rsidRDefault="008E792A">
      <w:pPr>
        <w:pStyle w:val="1"/>
        <w:numPr>
          <w:ilvl w:val="0"/>
          <w:numId w:val="8"/>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注销其实习，收回其实习证，并给予其五年内不得再次申请实习的处分；</w:t>
      </w:r>
    </w:p>
    <w:p w:rsidR="00A11217" w:rsidRDefault="008E792A">
      <w:pPr>
        <w:pStyle w:val="1"/>
        <w:numPr>
          <w:ilvl w:val="0"/>
          <w:numId w:val="8"/>
        </w:numPr>
        <w:adjustRightInd w:val="0"/>
        <w:snapToGrid w:val="0"/>
        <w:spacing w:line="360" w:lineRule="auto"/>
        <w:ind w:left="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注销其实习，收回其实习证，并给予其不得再次申请</w:t>
      </w:r>
      <w:r>
        <w:rPr>
          <w:rFonts w:asciiTheme="minorEastAsia" w:eastAsiaTheme="minorEastAsia" w:hAnsiTheme="minorEastAsia" w:cs="Arial" w:hint="eastAsia"/>
          <w:kern w:val="0"/>
          <w:sz w:val="30"/>
          <w:szCs w:val="30"/>
        </w:rPr>
        <w:lastRenderedPageBreak/>
        <w:t>实习的处分。</w:t>
      </w:r>
    </w:p>
    <w:p w:rsidR="00A11217" w:rsidRDefault="008E792A">
      <w:pPr>
        <w:adjustRightInd w:val="0"/>
        <w:snapToGrid w:val="0"/>
        <w:spacing w:line="360" w:lineRule="auto"/>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对</w:t>
      </w:r>
      <w:r>
        <w:rPr>
          <w:rFonts w:asciiTheme="minorEastAsia" w:eastAsiaTheme="minorEastAsia" w:hAnsiTheme="minorEastAsia" w:cs="Arial"/>
          <w:kern w:val="0"/>
          <w:sz w:val="30"/>
          <w:szCs w:val="30"/>
        </w:rPr>
        <w:t>预备会员考核不合格者，律师协会可以视情况约谈律师事务所负责人、指导律师或预备会员。</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第三十三条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对预备会员的考核合格者，在东方律师网上公示五日。公示期间，任何单位及个人对考核结果有异议的，均可以书面形式向律师协会提出异议。</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律师协会对预备会员考核不合格者发出书面通知。</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第三十四条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预备会员对考核不合格</w:t>
      </w:r>
      <w:r>
        <w:rPr>
          <w:rFonts w:asciiTheme="minorEastAsia" w:eastAsiaTheme="minorEastAsia" w:hAnsiTheme="minorEastAsia" w:cs="Arial"/>
          <w:kern w:val="0"/>
          <w:sz w:val="30"/>
          <w:szCs w:val="30"/>
        </w:rPr>
        <w:t>结果</w:t>
      </w:r>
      <w:r>
        <w:rPr>
          <w:rFonts w:asciiTheme="minorEastAsia" w:eastAsiaTheme="minorEastAsia" w:hAnsiTheme="minorEastAsia" w:cs="Arial" w:hint="eastAsia"/>
          <w:kern w:val="0"/>
          <w:sz w:val="30"/>
          <w:szCs w:val="30"/>
        </w:rPr>
        <w:t>有异议的，应当自收到不合格书面通知之日起十五个工作日内，向律师协会复查委员会申请复核。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第三十五条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律师协会出具的考核合格</w:t>
      </w:r>
      <w:r>
        <w:rPr>
          <w:rFonts w:asciiTheme="minorEastAsia" w:eastAsiaTheme="minorEastAsia" w:hAnsiTheme="minorEastAsia" w:cs="Arial"/>
          <w:kern w:val="0"/>
          <w:sz w:val="30"/>
          <w:szCs w:val="30"/>
        </w:rPr>
        <w:t>结果</w:t>
      </w:r>
      <w:r>
        <w:rPr>
          <w:rFonts w:asciiTheme="minorEastAsia" w:eastAsiaTheme="minorEastAsia" w:hAnsiTheme="minorEastAsia" w:cs="Arial" w:hint="eastAsia"/>
          <w:kern w:val="0"/>
          <w:sz w:val="30"/>
          <w:szCs w:val="30"/>
        </w:rPr>
        <w:t>，是</w:t>
      </w:r>
      <w:r>
        <w:rPr>
          <w:rFonts w:asciiTheme="minorEastAsia" w:eastAsiaTheme="minorEastAsia" w:hAnsiTheme="minorEastAsia" w:cs="Arial" w:hint="eastAsia"/>
          <w:kern w:val="0"/>
          <w:sz w:val="30"/>
          <w:szCs w:val="30"/>
        </w:rPr>
        <w:t>预备会员符合申请律师执业条件的有效证明文件。</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经律师协会考核合格的预备会员，应当自收到考核合格通知之日起一年内向司法行政机关申请律师执业。超过一年但未</w:t>
      </w:r>
      <w:r>
        <w:rPr>
          <w:rFonts w:asciiTheme="minorEastAsia" w:eastAsiaTheme="minorEastAsia" w:hAnsiTheme="minorEastAsia" w:cs="Arial"/>
          <w:kern w:val="0"/>
          <w:sz w:val="30"/>
          <w:szCs w:val="30"/>
        </w:rPr>
        <w:t>满三年申请执业的，由律师协会重新对其进行考核；超过三年申请律师执业的，原实习考核合格意见失效，</w:t>
      </w:r>
      <w:r>
        <w:rPr>
          <w:rFonts w:asciiTheme="minorEastAsia" w:eastAsiaTheme="minorEastAsia" w:hAnsiTheme="minorEastAsia" w:cs="Arial" w:hint="eastAsia"/>
          <w:kern w:val="0"/>
          <w:sz w:val="30"/>
          <w:szCs w:val="30"/>
        </w:rPr>
        <w:t>应当</w:t>
      </w:r>
      <w:r>
        <w:rPr>
          <w:rFonts w:asciiTheme="minorEastAsia" w:eastAsiaTheme="minorEastAsia" w:hAnsiTheme="minorEastAsia" w:cs="Arial"/>
          <w:kern w:val="0"/>
          <w:sz w:val="30"/>
          <w:szCs w:val="30"/>
        </w:rPr>
        <w:t>重新进行为期一年的实习。</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jc w:val="center"/>
        <w:rPr>
          <w:rFonts w:asciiTheme="minorEastAsia" w:eastAsiaTheme="minorEastAsia" w:hAnsiTheme="minorEastAsia" w:cs="Arial"/>
          <w:b/>
          <w:bCs/>
          <w:kern w:val="0"/>
          <w:sz w:val="30"/>
          <w:szCs w:val="30"/>
        </w:rPr>
      </w:pPr>
      <w:r>
        <w:rPr>
          <w:rFonts w:asciiTheme="minorEastAsia" w:eastAsiaTheme="minorEastAsia" w:hAnsiTheme="minorEastAsia" w:cs="Arial" w:hint="eastAsia"/>
          <w:b/>
          <w:bCs/>
          <w:kern w:val="0"/>
          <w:sz w:val="30"/>
          <w:szCs w:val="30"/>
        </w:rPr>
        <w:t>第七章</w:t>
      </w:r>
      <w:r>
        <w:rPr>
          <w:rFonts w:asciiTheme="minorEastAsia" w:eastAsiaTheme="minorEastAsia" w:hAnsiTheme="minorEastAsia" w:cs="Arial" w:hint="eastAsia"/>
          <w:b/>
          <w:bCs/>
          <w:kern w:val="0"/>
          <w:sz w:val="30"/>
          <w:szCs w:val="30"/>
        </w:rPr>
        <w:t xml:space="preserve">  </w:t>
      </w:r>
      <w:r>
        <w:rPr>
          <w:rFonts w:asciiTheme="minorEastAsia" w:eastAsiaTheme="minorEastAsia" w:hAnsiTheme="minorEastAsia" w:cs="Arial" w:hint="eastAsia"/>
          <w:b/>
          <w:bCs/>
          <w:kern w:val="0"/>
          <w:sz w:val="30"/>
          <w:szCs w:val="30"/>
        </w:rPr>
        <w:t>实习监督</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cs="Arial" w:hint="eastAsia"/>
          <w:kern w:val="0"/>
          <w:sz w:val="30"/>
          <w:szCs w:val="30"/>
        </w:rPr>
        <w:t>第三十六条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hint="eastAsia"/>
          <w:sz w:val="30"/>
          <w:szCs w:val="30"/>
        </w:rPr>
        <w:t>律师事务所有下列情形之一</w:t>
      </w:r>
      <w:r>
        <w:rPr>
          <w:rFonts w:asciiTheme="minorEastAsia" w:eastAsiaTheme="minorEastAsia" w:hAnsiTheme="minorEastAsia"/>
          <w:sz w:val="30"/>
          <w:szCs w:val="30"/>
        </w:rPr>
        <w:t>的，</w:t>
      </w:r>
      <w:r>
        <w:rPr>
          <w:rFonts w:asciiTheme="minorEastAsia" w:eastAsiaTheme="minorEastAsia" w:hAnsiTheme="minorEastAsia" w:hint="eastAsia"/>
          <w:sz w:val="30"/>
          <w:szCs w:val="30"/>
        </w:rPr>
        <w:t>律师协会给予训诫、通报批评或者公开谴责；情节严重的，停止其实习指导工</w:t>
      </w:r>
      <w:r>
        <w:rPr>
          <w:rFonts w:asciiTheme="minorEastAsia" w:eastAsiaTheme="minorEastAsia" w:hAnsiTheme="minorEastAsia" w:hint="eastAsia"/>
          <w:sz w:val="30"/>
          <w:szCs w:val="30"/>
        </w:rPr>
        <w:lastRenderedPageBreak/>
        <w:t>作，并给予二年内禁止接收预备会员实习的行业惩戒：</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br/>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1</w:t>
      </w:r>
      <w:r>
        <w:rPr>
          <w:rFonts w:asciiTheme="minorEastAsia" w:eastAsiaTheme="minorEastAsia" w:hAnsiTheme="minorEastAsia" w:hint="eastAsia"/>
          <w:sz w:val="30"/>
          <w:szCs w:val="30"/>
        </w:rPr>
        <w:t>、不履行或者懈怠履行实习指导、管理职责的；</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w:t>
      </w:r>
      <w:r>
        <w:rPr>
          <w:rFonts w:asciiTheme="minorEastAsia" w:eastAsiaTheme="minorEastAsia" w:hAnsiTheme="minorEastAsia" w:hint="eastAsia"/>
          <w:sz w:val="30"/>
          <w:szCs w:val="30"/>
        </w:rPr>
        <w:t>、指使或者放任预备会员违反实习纪律或者从事其他违法违规行为的；</w:t>
      </w:r>
      <w:r>
        <w:rPr>
          <w:rFonts w:asciiTheme="minorEastAsia" w:eastAsiaTheme="minorEastAsia" w:hAnsiTheme="minorEastAsia" w:hint="eastAsia"/>
          <w:sz w:val="30"/>
          <w:szCs w:val="30"/>
        </w:rPr>
        <w:t> </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3</w:t>
      </w:r>
      <w:r>
        <w:rPr>
          <w:rFonts w:asciiTheme="minorEastAsia" w:eastAsiaTheme="minorEastAsia" w:hAnsiTheme="minorEastAsia" w:hint="eastAsia"/>
          <w:sz w:val="30"/>
          <w:szCs w:val="30"/>
        </w:rPr>
        <w:t>、无正当理由拒绝为预备会员出具《实习鉴定书》、考评意见或者其他有关证明材料的；</w:t>
      </w:r>
      <w:r>
        <w:rPr>
          <w:rFonts w:asciiTheme="minorEastAsia" w:eastAsiaTheme="minorEastAsia" w:hAnsiTheme="minorEastAsia" w:hint="eastAsia"/>
          <w:sz w:val="30"/>
          <w:szCs w:val="30"/>
        </w:rPr>
        <w:t> </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、为预备会员出具不实、虚假的《实习鉴定书》、考评意见或者其他有关证明材料的；</w:t>
      </w:r>
      <w:r>
        <w:rPr>
          <w:rFonts w:asciiTheme="minorEastAsia" w:eastAsiaTheme="minorEastAsia" w:hAnsiTheme="minorEastAsia" w:hint="eastAsia"/>
          <w:sz w:val="30"/>
          <w:szCs w:val="30"/>
        </w:rPr>
        <w:t> </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、有其他违反实习管理规定行为的。</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实习指导律师有前款规定情形，律师事务所不按规定给予处理的，律师协会可以责令停止该律师的实习指导工作。</w:t>
      </w:r>
      <w:r>
        <w:rPr>
          <w:rFonts w:asciiTheme="minorEastAsia" w:eastAsiaTheme="minorEastAsia" w:hAnsiTheme="minorEastAsia" w:cs="宋体" w:hint="eastAsia"/>
          <w:kern w:val="0"/>
          <w:sz w:val="30"/>
          <w:szCs w:val="30"/>
        </w:rPr>
        <w:br/>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第三十七条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预备会员在实习期间有下列行为之一的，律师事务所应当给予批评教育，责令改正，并报告律师协会。律师协会查证属实的，应当给予该预备会员警告处分；情节严重的，责令其停止实习，撤销实习</w:t>
      </w:r>
      <w:r>
        <w:rPr>
          <w:rFonts w:asciiTheme="minorEastAsia" w:eastAsiaTheme="minorEastAsia" w:hAnsiTheme="minorEastAsia" w:cs="宋体"/>
          <w:kern w:val="0"/>
          <w:sz w:val="30"/>
          <w:szCs w:val="30"/>
        </w:rPr>
        <w:t>登记</w:t>
      </w:r>
      <w:r>
        <w:rPr>
          <w:rFonts w:asciiTheme="minorEastAsia" w:eastAsiaTheme="minorEastAsia" w:hAnsiTheme="minorEastAsia" w:cs="宋体" w:hint="eastAsia"/>
          <w:kern w:val="0"/>
          <w:sz w:val="30"/>
          <w:szCs w:val="30"/>
        </w:rPr>
        <w:t>，并给予其二年内不得再次申请实习的处分：</w:t>
      </w:r>
      <w:r>
        <w:rPr>
          <w:rFonts w:asciiTheme="minorEastAsia" w:eastAsiaTheme="minorEastAsia" w:hAnsiTheme="minorEastAsia" w:cs="宋体" w:hint="eastAsia"/>
          <w:kern w:val="0"/>
          <w:sz w:val="30"/>
          <w:szCs w:val="30"/>
        </w:rPr>
        <w:t> </w:t>
      </w:r>
      <w:r>
        <w:rPr>
          <w:rFonts w:asciiTheme="minorEastAsia" w:eastAsiaTheme="minorEastAsia" w:hAnsiTheme="minorEastAsia" w:cs="宋体" w:hint="eastAsia"/>
          <w:kern w:val="0"/>
          <w:sz w:val="30"/>
          <w:szCs w:val="30"/>
        </w:rPr>
        <w:br/>
        <w:t>    1</w:t>
      </w:r>
      <w:r>
        <w:rPr>
          <w:rFonts w:asciiTheme="minorEastAsia" w:eastAsiaTheme="minorEastAsia" w:hAnsiTheme="minorEastAsia" w:cs="宋体" w:hint="eastAsia"/>
          <w:kern w:val="0"/>
          <w:sz w:val="30"/>
          <w:szCs w:val="30"/>
        </w:rPr>
        <w:t>、从事本规则第三十二条所列违规行为的；</w:t>
      </w:r>
      <w:r>
        <w:rPr>
          <w:rFonts w:asciiTheme="minorEastAsia" w:eastAsiaTheme="minorEastAsia" w:hAnsiTheme="minorEastAsia" w:cs="宋体" w:hint="eastAsia"/>
          <w:kern w:val="0"/>
          <w:sz w:val="30"/>
          <w:szCs w:val="30"/>
        </w:rPr>
        <w:br/>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2</w:t>
      </w:r>
      <w:r>
        <w:rPr>
          <w:rFonts w:asciiTheme="minorEastAsia" w:eastAsiaTheme="minorEastAsia" w:hAnsiTheme="minorEastAsia" w:cs="宋体" w:hint="eastAsia"/>
          <w:kern w:val="0"/>
          <w:sz w:val="30"/>
          <w:szCs w:val="30"/>
        </w:rPr>
        <w:t>、无故不服从律师事务所及实习指导律师监督管理的；</w:t>
      </w:r>
      <w:r>
        <w:rPr>
          <w:rFonts w:asciiTheme="minorEastAsia" w:eastAsiaTheme="minorEastAsia" w:hAnsiTheme="minorEastAsia" w:cs="宋体" w:hint="eastAsia"/>
          <w:kern w:val="0"/>
          <w:sz w:val="30"/>
          <w:szCs w:val="30"/>
        </w:rPr>
        <w:t> </w:t>
      </w:r>
      <w:r>
        <w:rPr>
          <w:rFonts w:asciiTheme="minorEastAsia" w:eastAsiaTheme="minorEastAsia" w:hAnsiTheme="minorEastAsia" w:cs="宋体" w:hint="eastAsia"/>
          <w:kern w:val="0"/>
          <w:sz w:val="30"/>
          <w:szCs w:val="30"/>
        </w:rPr>
        <w:br/>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3</w:t>
      </w:r>
      <w:r>
        <w:rPr>
          <w:rFonts w:asciiTheme="minorEastAsia" w:eastAsiaTheme="minorEastAsia" w:hAnsiTheme="minorEastAsia" w:cs="宋体" w:hint="eastAsia"/>
          <w:kern w:val="0"/>
          <w:sz w:val="30"/>
          <w:szCs w:val="30"/>
        </w:rPr>
        <w:t>、不能按规定完成集中培训和实务训练项目的；</w:t>
      </w:r>
      <w:r>
        <w:rPr>
          <w:rFonts w:asciiTheme="minorEastAsia" w:eastAsiaTheme="minorEastAsia" w:hAnsiTheme="minorEastAsia" w:cs="宋体" w:hint="eastAsia"/>
          <w:kern w:val="0"/>
          <w:sz w:val="30"/>
          <w:szCs w:val="30"/>
        </w:rPr>
        <w:t> </w:t>
      </w:r>
      <w:r>
        <w:rPr>
          <w:rFonts w:asciiTheme="minorEastAsia" w:eastAsiaTheme="minorEastAsia" w:hAnsiTheme="minorEastAsia" w:cs="宋体" w:hint="eastAsia"/>
          <w:kern w:val="0"/>
          <w:sz w:val="30"/>
          <w:szCs w:val="30"/>
        </w:rPr>
        <w:br/>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4</w:t>
      </w:r>
      <w:r>
        <w:rPr>
          <w:rFonts w:asciiTheme="minorEastAsia" w:eastAsiaTheme="minorEastAsia" w:hAnsiTheme="minorEastAsia" w:cs="宋体" w:hint="eastAsia"/>
          <w:kern w:val="0"/>
          <w:sz w:val="30"/>
          <w:szCs w:val="30"/>
        </w:rPr>
        <w:t>、擅自中断实习活动的；</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br/>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宋体" w:hint="eastAsia"/>
          <w:kern w:val="0"/>
          <w:sz w:val="30"/>
          <w:szCs w:val="30"/>
        </w:rPr>
        <w:t>5</w:t>
      </w:r>
      <w:r>
        <w:rPr>
          <w:rFonts w:asciiTheme="minorEastAsia" w:eastAsiaTheme="minorEastAsia" w:hAnsiTheme="minorEastAsia" w:cs="宋体" w:hint="eastAsia"/>
          <w:kern w:val="0"/>
          <w:sz w:val="30"/>
          <w:szCs w:val="30"/>
        </w:rPr>
        <w:t>、有其他违反实习管理规定或者损害律师职业形象行为的。</w:t>
      </w: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预备会员对决定或处分有异议的，应当自收</w:t>
      </w:r>
      <w:r>
        <w:rPr>
          <w:rFonts w:asciiTheme="minorEastAsia" w:eastAsiaTheme="minorEastAsia" w:hAnsiTheme="minorEastAsia" w:hint="eastAsia"/>
          <w:sz w:val="30"/>
          <w:szCs w:val="30"/>
        </w:rPr>
        <w:t>到书面通知之日起十五个工作日内，向律师协会复查委员会申请复核。</w:t>
      </w:r>
    </w:p>
    <w:p w:rsidR="00A11217" w:rsidRDefault="008E792A">
      <w:pPr>
        <w:adjustRightInd w:val="0"/>
        <w:snapToGrid w:val="0"/>
        <w:spacing w:line="360" w:lineRule="auto"/>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hint="eastAsia"/>
          <w:sz w:val="30"/>
          <w:szCs w:val="30"/>
        </w:rPr>
        <w:lastRenderedPageBreak/>
        <w:t>第三十八条</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预备会员凭不实、虚假的《实习鉴定书》、考评意见或者其他有关证明材料，或者采取欺诈、贿赂等不正当手段通过律师协会考核的，由律师协会</w:t>
      </w:r>
      <w:r>
        <w:rPr>
          <w:rFonts w:asciiTheme="minorEastAsia" w:eastAsiaTheme="minorEastAsia" w:hAnsiTheme="minorEastAsia" w:cs="宋体" w:hint="eastAsia"/>
          <w:kern w:val="0"/>
          <w:sz w:val="30"/>
          <w:szCs w:val="30"/>
        </w:rPr>
        <w:t>查证属实后</w:t>
      </w:r>
      <w:r>
        <w:rPr>
          <w:rFonts w:asciiTheme="minorEastAsia" w:eastAsiaTheme="minorEastAsia" w:hAnsiTheme="minorEastAsia" w:hint="eastAsia"/>
          <w:sz w:val="30"/>
          <w:szCs w:val="30"/>
        </w:rPr>
        <w:t>撤销对该预备会员出具的考核合格</w:t>
      </w:r>
      <w:r>
        <w:rPr>
          <w:rFonts w:asciiTheme="minorEastAsia" w:eastAsiaTheme="minorEastAsia" w:hAnsiTheme="minorEastAsia"/>
          <w:sz w:val="30"/>
          <w:szCs w:val="30"/>
        </w:rPr>
        <w:t>结果</w:t>
      </w:r>
      <w:r>
        <w:rPr>
          <w:rFonts w:asciiTheme="minorEastAsia" w:eastAsiaTheme="minorEastAsia" w:hAnsiTheme="minorEastAsia" w:hint="eastAsia"/>
          <w:sz w:val="30"/>
          <w:szCs w:val="30"/>
        </w:rPr>
        <w:t>，该预备会员已进行的实习无效，并给予二年内不得再次申请实习的处分；情节严重的，给予五年内不得再次申请实习的处分</w:t>
      </w:r>
      <w:r>
        <w:rPr>
          <w:rFonts w:asciiTheme="minorEastAsia" w:eastAsiaTheme="minorEastAsia" w:hAnsiTheme="minorEastAsia" w:cs="宋体" w:hint="eastAsia"/>
          <w:kern w:val="0"/>
          <w:sz w:val="30"/>
          <w:szCs w:val="30"/>
        </w:rPr>
        <w:t>。</w:t>
      </w: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预备会员对处分有异议的，应当自收到书面通知之日起十五个工作日内，向律师协会复查委员会申请复核。</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宋体" w:hint="eastAsia"/>
          <w:kern w:val="0"/>
          <w:sz w:val="30"/>
          <w:szCs w:val="30"/>
        </w:rPr>
        <w:t>第三十九条</w:t>
      </w:r>
      <w:r>
        <w:rPr>
          <w:rFonts w:asciiTheme="minorEastAsia" w:eastAsiaTheme="minorEastAsia" w:hAnsiTheme="minorEastAsia" w:cs="宋体" w:hint="eastAsia"/>
          <w:kern w:val="0"/>
          <w:sz w:val="30"/>
          <w:szCs w:val="30"/>
        </w:rPr>
        <w:t xml:space="preserve"> </w:t>
      </w:r>
      <w:r>
        <w:rPr>
          <w:rFonts w:asciiTheme="minorEastAsia" w:eastAsiaTheme="minorEastAsia" w:hAnsiTheme="minorEastAsia" w:cs="Arial" w:hint="eastAsia"/>
          <w:kern w:val="0"/>
          <w:sz w:val="30"/>
          <w:szCs w:val="30"/>
        </w:rPr>
        <w:t>预备会员与所在的律师事务所就实习过程中出</w:t>
      </w:r>
      <w:r>
        <w:rPr>
          <w:rFonts w:asciiTheme="minorEastAsia" w:eastAsiaTheme="minorEastAsia" w:hAnsiTheme="minorEastAsia" w:cs="Arial" w:hint="eastAsia"/>
          <w:kern w:val="0"/>
          <w:sz w:val="30"/>
          <w:szCs w:val="30"/>
        </w:rPr>
        <w:t>现的问题发生纠纷，任何一方都可以向律师协会执业纠纷调解委员会申请调解，也可以向纪律委员会进行投诉。</w:t>
      </w:r>
      <w:r>
        <w:rPr>
          <w:rFonts w:asciiTheme="minorEastAsia" w:eastAsiaTheme="minorEastAsia" w:hAnsiTheme="minorEastAsia" w:cs="Arial" w:hint="eastAsia"/>
          <w:kern w:val="0"/>
          <w:sz w:val="30"/>
          <w:szCs w:val="30"/>
        </w:rPr>
        <w:t xml:space="preserve"> </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Arial"/>
          <w:kern w:val="0"/>
          <w:sz w:val="30"/>
          <w:szCs w:val="30"/>
        </w:rPr>
      </w:pPr>
      <w:r>
        <w:rPr>
          <w:rFonts w:asciiTheme="minorEastAsia" w:eastAsiaTheme="minorEastAsia" w:hAnsiTheme="minorEastAsia" w:cs="Arial" w:hint="eastAsia"/>
          <w:kern w:val="0"/>
          <w:sz w:val="30"/>
          <w:szCs w:val="30"/>
        </w:rPr>
        <w:t>第四十条</w:t>
      </w:r>
      <w:r>
        <w:rPr>
          <w:rFonts w:asciiTheme="minorEastAsia" w:eastAsiaTheme="minorEastAsia" w:hAnsiTheme="minorEastAsia" w:cs="Arial" w:hint="eastAsia"/>
          <w:kern w:val="0"/>
          <w:sz w:val="30"/>
          <w:szCs w:val="30"/>
        </w:rPr>
        <w:t xml:space="preserve"> </w:t>
      </w:r>
      <w:r>
        <w:rPr>
          <w:rFonts w:asciiTheme="minorEastAsia" w:eastAsiaTheme="minorEastAsia" w:hAnsiTheme="minorEastAsia" w:cs="Arial" w:hint="eastAsia"/>
          <w:kern w:val="0"/>
          <w:sz w:val="30"/>
          <w:szCs w:val="30"/>
        </w:rPr>
        <w:t>发现</w:t>
      </w:r>
      <w:r>
        <w:rPr>
          <w:rFonts w:asciiTheme="minorEastAsia" w:eastAsiaTheme="minorEastAsia" w:hAnsiTheme="minorEastAsia" w:cs="Arial"/>
          <w:kern w:val="0"/>
          <w:sz w:val="30"/>
          <w:szCs w:val="30"/>
        </w:rPr>
        <w:t>预备会员</w:t>
      </w:r>
      <w:r>
        <w:rPr>
          <w:rFonts w:asciiTheme="minorEastAsia" w:eastAsiaTheme="minorEastAsia" w:hAnsiTheme="minorEastAsia" w:cs="Arial" w:hint="eastAsia"/>
          <w:kern w:val="0"/>
          <w:sz w:val="30"/>
          <w:szCs w:val="30"/>
        </w:rPr>
        <w:t>违纪违规问题，由律师协会纪律委员会负责惩戒，并可对其实习律师事务所和指导律师进行约谈。</w:t>
      </w:r>
    </w:p>
    <w:p w:rsidR="00A11217" w:rsidRDefault="00A11217">
      <w:pPr>
        <w:adjustRightInd w:val="0"/>
        <w:snapToGrid w:val="0"/>
        <w:spacing w:line="360" w:lineRule="auto"/>
        <w:ind w:firstLineChars="200" w:firstLine="600"/>
        <w:rPr>
          <w:rFonts w:asciiTheme="minorEastAsia" w:eastAsiaTheme="minorEastAsia" w:hAnsiTheme="minorEastAsia" w:cs="Arial"/>
          <w:kern w:val="0"/>
          <w:sz w:val="30"/>
          <w:szCs w:val="30"/>
        </w:rPr>
      </w:pPr>
    </w:p>
    <w:p w:rsidR="00A11217" w:rsidRDefault="008E792A">
      <w:pPr>
        <w:adjustRightInd w:val="0"/>
        <w:snapToGrid w:val="0"/>
        <w:spacing w:line="360" w:lineRule="auto"/>
        <w:jc w:val="center"/>
        <w:rPr>
          <w:rFonts w:asciiTheme="minorEastAsia" w:eastAsiaTheme="minorEastAsia" w:hAnsiTheme="minorEastAsia" w:cs="宋体"/>
          <w:b/>
          <w:bCs/>
          <w:kern w:val="0"/>
          <w:sz w:val="30"/>
          <w:szCs w:val="30"/>
        </w:rPr>
      </w:pPr>
      <w:r>
        <w:rPr>
          <w:rFonts w:asciiTheme="minorEastAsia" w:eastAsiaTheme="minorEastAsia" w:hAnsiTheme="minorEastAsia" w:cs="宋体" w:hint="eastAsia"/>
          <w:b/>
          <w:bCs/>
          <w:kern w:val="0"/>
          <w:sz w:val="30"/>
          <w:szCs w:val="30"/>
        </w:rPr>
        <w:t>第八章</w:t>
      </w:r>
      <w:r>
        <w:rPr>
          <w:rFonts w:asciiTheme="minorEastAsia" w:eastAsiaTheme="minorEastAsia" w:hAnsiTheme="minorEastAsia" w:cs="宋体" w:hint="eastAsia"/>
          <w:b/>
          <w:bCs/>
          <w:kern w:val="0"/>
          <w:sz w:val="30"/>
          <w:szCs w:val="30"/>
        </w:rPr>
        <w:t xml:space="preserve">  </w:t>
      </w:r>
      <w:r>
        <w:rPr>
          <w:rFonts w:asciiTheme="minorEastAsia" w:eastAsiaTheme="minorEastAsia" w:hAnsiTheme="minorEastAsia" w:cs="宋体" w:hint="eastAsia"/>
          <w:b/>
          <w:bCs/>
          <w:kern w:val="0"/>
          <w:sz w:val="30"/>
          <w:szCs w:val="30"/>
        </w:rPr>
        <w:t>附则</w:t>
      </w:r>
    </w:p>
    <w:p w:rsidR="00A11217" w:rsidRDefault="008E792A">
      <w:pPr>
        <w:adjustRightInd w:val="0"/>
        <w:snapToGrid w:val="0"/>
        <w:spacing w:line="360" w:lineRule="auto"/>
        <w:ind w:firstLineChars="200" w:firstLine="600"/>
        <w:rPr>
          <w:rFonts w:asciiTheme="minorEastAsia" w:eastAsiaTheme="minorEastAsia" w:hAnsiTheme="minorEastAsia" w:cs="宋体"/>
          <w:bCs/>
          <w:kern w:val="0"/>
          <w:sz w:val="30"/>
          <w:szCs w:val="30"/>
        </w:rPr>
      </w:pPr>
      <w:r>
        <w:rPr>
          <w:rFonts w:asciiTheme="minorEastAsia" w:eastAsiaTheme="minorEastAsia" w:hAnsiTheme="minorEastAsia" w:cs="宋体" w:hint="eastAsia"/>
          <w:bCs/>
          <w:kern w:val="0"/>
          <w:sz w:val="30"/>
          <w:szCs w:val="30"/>
        </w:rPr>
        <w:t>第四十一条</w:t>
      </w:r>
      <w:r>
        <w:rPr>
          <w:rFonts w:asciiTheme="minorEastAsia" w:eastAsiaTheme="minorEastAsia" w:hAnsiTheme="minorEastAsia" w:cs="宋体" w:hint="eastAsia"/>
          <w:bCs/>
          <w:kern w:val="0"/>
          <w:sz w:val="30"/>
          <w:szCs w:val="30"/>
        </w:rPr>
        <w:t xml:space="preserve"> </w:t>
      </w:r>
      <w:r>
        <w:rPr>
          <w:rFonts w:asciiTheme="minorEastAsia" w:eastAsiaTheme="minorEastAsia" w:hAnsiTheme="minorEastAsia" w:cs="宋体" w:hint="eastAsia"/>
          <w:bCs/>
          <w:kern w:val="0"/>
          <w:sz w:val="30"/>
          <w:szCs w:val="30"/>
        </w:rPr>
        <w:t>本规则未尽事宜，依照司法部、中华全国律师协会的有关规定办理。</w:t>
      </w:r>
    </w:p>
    <w:p w:rsidR="00A11217" w:rsidRDefault="00A11217">
      <w:pPr>
        <w:adjustRightInd w:val="0"/>
        <w:snapToGrid w:val="0"/>
        <w:spacing w:line="360" w:lineRule="auto"/>
        <w:ind w:firstLineChars="200" w:firstLine="600"/>
        <w:rPr>
          <w:rFonts w:asciiTheme="minorEastAsia" w:eastAsiaTheme="minorEastAsia" w:hAnsiTheme="minorEastAsia" w:cs="宋体"/>
          <w:bCs/>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cs="宋体"/>
          <w:bCs/>
          <w:kern w:val="0"/>
          <w:sz w:val="30"/>
          <w:szCs w:val="30"/>
        </w:rPr>
      </w:pPr>
      <w:r>
        <w:rPr>
          <w:rFonts w:asciiTheme="minorEastAsia" w:eastAsiaTheme="minorEastAsia" w:hAnsiTheme="minorEastAsia" w:cs="宋体" w:hint="eastAsia"/>
          <w:bCs/>
          <w:kern w:val="0"/>
          <w:sz w:val="30"/>
          <w:szCs w:val="30"/>
        </w:rPr>
        <w:t>第四十二条</w:t>
      </w:r>
      <w:r>
        <w:rPr>
          <w:rFonts w:asciiTheme="minorEastAsia" w:eastAsiaTheme="minorEastAsia" w:hAnsiTheme="minorEastAsia" w:cs="宋体" w:hint="eastAsia"/>
          <w:bCs/>
          <w:kern w:val="0"/>
          <w:sz w:val="30"/>
          <w:szCs w:val="30"/>
        </w:rPr>
        <w:t xml:space="preserve"> </w:t>
      </w:r>
      <w:r>
        <w:rPr>
          <w:rFonts w:asciiTheme="minorEastAsia" w:eastAsiaTheme="minorEastAsia" w:hAnsiTheme="minorEastAsia" w:cs="宋体" w:hint="eastAsia"/>
          <w:bCs/>
          <w:kern w:val="0"/>
          <w:sz w:val="30"/>
          <w:szCs w:val="30"/>
        </w:rPr>
        <w:t>本规则由律师协会理事会负责解释。</w:t>
      </w:r>
    </w:p>
    <w:p w:rsidR="00A11217" w:rsidRDefault="00A11217">
      <w:pPr>
        <w:adjustRightInd w:val="0"/>
        <w:snapToGrid w:val="0"/>
        <w:spacing w:line="360" w:lineRule="auto"/>
        <w:ind w:firstLineChars="200" w:firstLine="600"/>
        <w:rPr>
          <w:rFonts w:asciiTheme="minorEastAsia" w:eastAsiaTheme="minorEastAsia" w:hAnsiTheme="minorEastAsia" w:cs="宋体"/>
          <w:bCs/>
          <w:kern w:val="0"/>
          <w:sz w:val="30"/>
          <w:szCs w:val="30"/>
        </w:rPr>
      </w:pPr>
    </w:p>
    <w:p w:rsidR="00A11217" w:rsidRDefault="008E792A">
      <w:pPr>
        <w:adjustRightInd w:val="0"/>
        <w:snapToGrid w:val="0"/>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cs="宋体" w:hint="eastAsia"/>
          <w:bCs/>
          <w:kern w:val="0"/>
          <w:sz w:val="30"/>
          <w:szCs w:val="30"/>
        </w:rPr>
        <w:t>第</w:t>
      </w:r>
      <w:r>
        <w:rPr>
          <w:rFonts w:asciiTheme="minorEastAsia" w:eastAsiaTheme="minorEastAsia" w:hAnsiTheme="minorEastAsia" w:cs="宋体"/>
          <w:bCs/>
          <w:kern w:val="0"/>
          <w:sz w:val="30"/>
          <w:szCs w:val="30"/>
        </w:rPr>
        <w:t>四十三条</w:t>
      </w:r>
      <w:r>
        <w:rPr>
          <w:rFonts w:asciiTheme="minorEastAsia" w:eastAsiaTheme="minorEastAsia" w:hAnsiTheme="minorEastAsia" w:cs="宋体"/>
          <w:bCs/>
          <w:kern w:val="0"/>
          <w:sz w:val="30"/>
          <w:szCs w:val="30"/>
        </w:rPr>
        <w:t xml:space="preserve"> </w:t>
      </w:r>
      <w:r>
        <w:rPr>
          <w:rFonts w:asciiTheme="minorEastAsia" w:eastAsiaTheme="minorEastAsia" w:hAnsiTheme="minorEastAsia" w:cs="宋体"/>
          <w:bCs/>
          <w:kern w:val="0"/>
          <w:sz w:val="30"/>
          <w:szCs w:val="30"/>
        </w:rPr>
        <w:t>本</w:t>
      </w:r>
      <w:r>
        <w:rPr>
          <w:rFonts w:asciiTheme="minorEastAsia" w:eastAsiaTheme="minorEastAsia" w:hAnsiTheme="minorEastAsia" w:cs="宋体" w:hint="eastAsia"/>
          <w:bCs/>
          <w:kern w:val="0"/>
          <w:sz w:val="30"/>
          <w:szCs w:val="30"/>
        </w:rPr>
        <w:t>规则</w:t>
      </w:r>
      <w:r>
        <w:rPr>
          <w:rFonts w:asciiTheme="minorEastAsia" w:eastAsiaTheme="minorEastAsia" w:hAnsiTheme="minorEastAsia" w:cs="宋体"/>
          <w:bCs/>
          <w:kern w:val="0"/>
          <w:sz w:val="30"/>
          <w:szCs w:val="30"/>
        </w:rPr>
        <w:t>自</w:t>
      </w:r>
      <w:r>
        <w:rPr>
          <w:rFonts w:asciiTheme="minorEastAsia" w:eastAsiaTheme="minorEastAsia" w:hAnsiTheme="minorEastAsia" w:cs="宋体" w:hint="eastAsia"/>
          <w:bCs/>
          <w:kern w:val="0"/>
          <w:sz w:val="30"/>
          <w:szCs w:val="30"/>
        </w:rPr>
        <w:t>2017</w:t>
      </w:r>
      <w:r>
        <w:rPr>
          <w:rFonts w:asciiTheme="minorEastAsia" w:eastAsiaTheme="minorEastAsia" w:hAnsiTheme="minorEastAsia" w:cs="宋体" w:hint="eastAsia"/>
          <w:bCs/>
          <w:kern w:val="0"/>
          <w:sz w:val="30"/>
          <w:szCs w:val="30"/>
        </w:rPr>
        <w:t>年</w:t>
      </w:r>
      <w:r>
        <w:rPr>
          <w:rFonts w:asciiTheme="minorEastAsia" w:eastAsiaTheme="minorEastAsia" w:hAnsiTheme="minorEastAsia" w:cs="宋体" w:hint="eastAsia"/>
          <w:bCs/>
          <w:kern w:val="0"/>
          <w:sz w:val="30"/>
          <w:szCs w:val="30"/>
        </w:rPr>
        <w:t>5</w:t>
      </w:r>
      <w:r>
        <w:rPr>
          <w:rFonts w:asciiTheme="minorEastAsia" w:eastAsiaTheme="minorEastAsia" w:hAnsiTheme="minorEastAsia" w:cs="宋体" w:hint="eastAsia"/>
          <w:bCs/>
          <w:kern w:val="0"/>
          <w:sz w:val="30"/>
          <w:szCs w:val="30"/>
        </w:rPr>
        <w:t>月</w:t>
      </w:r>
      <w:r>
        <w:rPr>
          <w:rFonts w:asciiTheme="minorEastAsia" w:eastAsiaTheme="minorEastAsia" w:hAnsiTheme="minorEastAsia" w:cs="宋体" w:hint="eastAsia"/>
          <w:bCs/>
          <w:kern w:val="0"/>
          <w:sz w:val="30"/>
          <w:szCs w:val="30"/>
        </w:rPr>
        <w:t>1</w:t>
      </w:r>
      <w:r>
        <w:rPr>
          <w:rFonts w:asciiTheme="minorEastAsia" w:eastAsiaTheme="minorEastAsia" w:hAnsiTheme="minorEastAsia" w:cs="宋体" w:hint="eastAsia"/>
          <w:bCs/>
          <w:kern w:val="0"/>
          <w:sz w:val="30"/>
          <w:szCs w:val="30"/>
        </w:rPr>
        <w:t>日</w:t>
      </w:r>
      <w:r>
        <w:rPr>
          <w:rFonts w:asciiTheme="minorEastAsia" w:eastAsiaTheme="minorEastAsia" w:hAnsiTheme="minorEastAsia" w:cs="宋体"/>
          <w:bCs/>
          <w:kern w:val="0"/>
          <w:sz w:val="30"/>
          <w:szCs w:val="30"/>
        </w:rPr>
        <w:t>起</w:t>
      </w:r>
      <w:r>
        <w:rPr>
          <w:rFonts w:asciiTheme="minorEastAsia" w:eastAsiaTheme="minorEastAsia" w:hAnsiTheme="minorEastAsia" w:cs="宋体" w:hint="eastAsia"/>
          <w:bCs/>
          <w:kern w:val="0"/>
          <w:sz w:val="30"/>
          <w:szCs w:val="30"/>
        </w:rPr>
        <w:t>施</w:t>
      </w:r>
      <w:r>
        <w:rPr>
          <w:rFonts w:asciiTheme="minorEastAsia" w:eastAsiaTheme="minorEastAsia" w:hAnsiTheme="minorEastAsia" w:cs="宋体"/>
          <w:bCs/>
          <w:kern w:val="0"/>
          <w:sz w:val="30"/>
          <w:szCs w:val="30"/>
        </w:rPr>
        <w:t>行。</w:t>
      </w:r>
    </w:p>
    <w:p w:rsidR="00A11217" w:rsidRDefault="00A11217"/>
    <w:sectPr w:rsidR="00A1121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2A" w:rsidRDefault="008E792A">
      <w:r>
        <w:separator/>
      </w:r>
    </w:p>
  </w:endnote>
  <w:endnote w:type="continuationSeparator" w:id="0">
    <w:p w:rsidR="008E792A" w:rsidRDefault="008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307290"/>
    </w:sdtPr>
    <w:sdtEndPr/>
    <w:sdtContent>
      <w:p w:rsidR="00A11217" w:rsidRDefault="008E792A">
        <w:pPr>
          <w:pStyle w:val="a4"/>
          <w:jc w:val="center"/>
        </w:pPr>
        <w:r>
          <w:fldChar w:fldCharType="begin"/>
        </w:r>
        <w:r>
          <w:instrText>PAGE   \* MERGEFORMAT</w:instrText>
        </w:r>
        <w:r>
          <w:fldChar w:fldCharType="separate"/>
        </w:r>
        <w:r w:rsidR="00FE40D7" w:rsidRPr="00FE40D7">
          <w:rPr>
            <w:noProof/>
            <w:lang w:val="zh-CN"/>
          </w:rPr>
          <w:t>1</w:t>
        </w:r>
        <w:r>
          <w:fldChar w:fldCharType="end"/>
        </w:r>
      </w:p>
    </w:sdtContent>
  </w:sdt>
  <w:p w:rsidR="00A11217" w:rsidRDefault="00A112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2A" w:rsidRDefault="008E792A">
      <w:r>
        <w:separator/>
      </w:r>
    </w:p>
  </w:footnote>
  <w:footnote w:type="continuationSeparator" w:id="0">
    <w:p w:rsidR="008E792A" w:rsidRDefault="008E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0C4"/>
    <w:multiLevelType w:val="multilevel"/>
    <w:tmpl w:val="080140C4"/>
    <w:lvl w:ilvl="0">
      <w:start w:val="1"/>
      <w:numFmt w:val="lowerRoman"/>
      <w:lvlText w:val="%1."/>
      <w:lvlJc w:val="right"/>
      <w:pPr>
        <w:ind w:left="2671" w:hanging="420"/>
      </w:pPr>
    </w:lvl>
    <w:lvl w:ilvl="1">
      <w:start w:val="1"/>
      <w:numFmt w:val="decimal"/>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F845F96"/>
    <w:multiLevelType w:val="multilevel"/>
    <w:tmpl w:val="0F845F96"/>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13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FC69AC"/>
    <w:multiLevelType w:val="multilevel"/>
    <w:tmpl w:val="0FFC69AC"/>
    <w:lvl w:ilvl="0">
      <w:start w:val="5"/>
      <w:numFmt w:val="decimalFullWidth"/>
      <w:lvlText w:val="%1、"/>
      <w:lvlJc w:val="left"/>
      <w:pPr>
        <w:ind w:left="1280" w:hanging="7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2C8419B"/>
    <w:multiLevelType w:val="multilevel"/>
    <w:tmpl w:val="12C8419B"/>
    <w:lvl w:ilvl="0">
      <w:start w:val="1"/>
      <w:numFmt w:val="decimal"/>
      <w:lvlText w:val="%1、"/>
      <w:lvlJc w:val="left"/>
      <w:pPr>
        <w:ind w:left="1415" w:hanging="720"/>
      </w:pPr>
    </w:lvl>
    <w:lvl w:ilvl="1">
      <w:start w:val="1"/>
      <w:numFmt w:val="lowerLetter"/>
      <w:lvlText w:val="%2)"/>
      <w:lvlJc w:val="left"/>
      <w:pPr>
        <w:ind w:left="1535" w:hanging="420"/>
      </w:pPr>
    </w:lvl>
    <w:lvl w:ilvl="2">
      <w:start w:val="1"/>
      <w:numFmt w:val="lowerRoman"/>
      <w:lvlText w:val="%3."/>
      <w:lvlJc w:val="right"/>
      <w:pPr>
        <w:ind w:left="1271" w:hanging="420"/>
      </w:pPr>
    </w:lvl>
    <w:lvl w:ilvl="3">
      <w:start w:val="1"/>
      <w:numFmt w:val="decimal"/>
      <w:lvlText w:val="%4."/>
      <w:lvlJc w:val="left"/>
      <w:pPr>
        <w:ind w:left="2375" w:hanging="420"/>
      </w:pPr>
    </w:lvl>
    <w:lvl w:ilvl="4">
      <w:start w:val="1"/>
      <w:numFmt w:val="lowerLetter"/>
      <w:lvlText w:val="%5)"/>
      <w:lvlJc w:val="left"/>
      <w:pPr>
        <w:ind w:left="2795" w:hanging="420"/>
      </w:pPr>
    </w:lvl>
    <w:lvl w:ilvl="5">
      <w:start w:val="1"/>
      <w:numFmt w:val="lowerRoman"/>
      <w:lvlText w:val="%6."/>
      <w:lvlJc w:val="right"/>
      <w:pPr>
        <w:ind w:left="3215" w:hanging="420"/>
      </w:pPr>
    </w:lvl>
    <w:lvl w:ilvl="6">
      <w:start w:val="1"/>
      <w:numFmt w:val="decimal"/>
      <w:lvlText w:val="%7."/>
      <w:lvlJc w:val="left"/>
      <w:pPr>
        <w:ind w:left="3635" w:hanging="420"/>
      </w:pPr>
    </w:lvl>
    <w:lvl w:ilvl="7">
      <w:start w:val="1"/>
      <w:numFmt w:val="lowerLetter"/>
      <w:lvlText w:val="%8)"/>
      <w:lvlJc w:val="left"/>
      <w:pPr>
        <w:ind w:left="4055" w:hanging="420"/>
      </w:pPr>
    </w:lvl>
    <w:lvl w:ilvl="8">
      <w:start w:val="1"/>
      <w:numFmt w:val="lowerRoman"/>
      <w:lvlText w:val="%9."/>
      <w:lvlJc w:val="right"/>
      <w:pPr>
        <w:ind w:left="4475" w:hanging="420"/>
      </w:pPr>
    </w:lvl>
  </w:abstractNum>
  <w:abstractNum w:abstractNumId="4" w15:restartNumberingAfterBreak="0">
    <w:nsid w:val="33F5754B"/>
    <w:multiLevelType w:val="multilevel"/>
    <w:tmpl w:val="33F5754B"/>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4B8868FC"/>
    <w:multiLevelType w:val="multilevel"/>
    <w:tmpl w:val="4B8868FC"/>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573B35B6"/>
    <w:multiLevelType w:val="multilevel"/>
    <w:tmpl w:val="573B35B6"/>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650F4B70"/>
    <w:multiLevelType w:val="multilevel"/>
    <w:tmpl w:val="650F4B7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08"/>
    <w:rsid w:val="004B09AE"/>
    <w:rsid w:val="00534141"/>
    <w:rsid w:val="00541519"/>
    <w:rsid w:val="00552B96"/>
    <w:rsid w:val="005E3DC1"/>
    <w:rsid w:val="008E792A"/>
    <w:rsid w:val="009B0638"/>
    <w:rsid w:val="00A11217"/>
    <w:rsid w:val="00A25C08"/>
    <w:rsid w:val="00AE594D"/>
    <w:rsid w:val="00BA09CC"/>
    <w:rsid w:val="00F760D6"/>
    <w:rsid w:val="00F93769"/>
    <w:rsid w:val="00FC2738"/>
    <w:rsid w:val="00FE40D7"/>
    <w:rsid w:val="632A0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407EA-7009-4B5D-BED1-1BA790AD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2017-02-28T06:07:00Z</cp:lastPrinted>
  <dcterms:created xsi:type="dcterms:W3CDTF">2017-03-02T08:10:00Z</dcterms:created>
  <dcterms:modified xsi:type="dcterms:W3CDTF">2017-03-02T08:10:00Z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