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0DF" w:rsidRDefault="00C940DF" w:rsidP="00C940DF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723"/>
        <w:jc w:val="center"/>
        <w:outlineLvl w:val="1"/>
        <w:rPr>
          <w:rFonts w:asciiTheme="minorEastAsia" w:eastAsiaTheme="minorEastAsia" w:hAnsiTheme="minorEastAsia" w:cs="宋体"/>
          <w:b/>
          <w:color w:val="4D4D4D"/>
          <w:kern w:val="0"/>
          <w:sz w:val="36"/>
          <w:szCs w:val="36"/>
        </w:rPr>
      </w:pPr>
      <w:r w:rsidRPr="00C940DF">
        <w:rPr>
          <w:rFonts w:asciiTheme="minorEastAsia" w:eastAsiaTheme="minorEastAsia" w:hAnsiTheme="minorEastAsia" w:cs="宋体" w:hint="eastAsia"/>
          <w:b/>
          <w:color w:val="4D4D4D"/>
          <w:kern w:val="0"/>
          <w:sz w:val="36"/>
          <w:szCs w:val="36"/>
        </w:rPr>
        <w:t>上海市</w:t>
      </w:r>
      <w:r w:rsidR="00A121CB" w:rsidRPr="00C940DF">
        <w:rPr>
          <w:rFonts w:asciiTheme="minorEastAsia" w:eastAsiaTheme="minorEastAsia" w:hAnsiTheme="minorEastAsia" w:cs="宋体" w:hint="eastAsia"/>
          <w:b/>
          <w:color w:val="4D4D4D"/>
          <w:kern w:val="0"/>
          <w:sz w:val="36"/>
          <w:szCs w:val="36"/>
        </w:rPr>
        <w:t>2017年度</w:t>
      </w:r>
      <w:r w:rsidRPr="00C940DF">
        <w:rPr>
          <w:rFonts w:asciiTheme="minorEastAsia" w:eastAsiaTheme="minorEastAsia" w:hAnsiTheme="minorEastAsia" w:cs="宋体" w:hint="eastAsia"/>
          <w:b/>
          <w:color w:val="4D4D4D"/>
          <w:kern w:val="0"/>
          <w:sz w:val="36"/>
          <w:szCs w:val="36"/>
        </w:rPr>
        <w:t>律师</w:t>
      </w:r>
      <w:r w:rsidR="00A121CB" w:rsidRPr="00C940DF">
        <w:rPr>
          <w:rFonts w:asciiTheme="minorEastAsia" w:eastAsiaTheme="minorEastAsia" w:hAnsiTheme="minorEastAsia" w:cs="宋体" w:hint="eastAsia"/>
          <w:b/>
          <w:color w:val="4D4D4D"/>
          <w:kern w:val="0"/>
          <w:sz w:val="36"/>
          <w:szCs w:val="36"/>
        </w:rPr>
        <w:t>执业年度考核</w:t>
      </w:r>
      <w:r w:rsidRPr="00C940DF">
        <w:rPr>
          <w:rFonts w:asciiTheme="minorEastAsia" w:eastAsiaTheme="minorEastAsia" w:hAnsiTheme="minorEastAsia" w:cs="宋体" w:hint="eastAsia"/>
          <w:b/>
          <w:color w:val="4D4D4D"/>
          <w:kern w:val="0"/>
          <w:sz w:val="36"/>
          <w:szCs w:val="36"/>
        </w:rPr>
        <w:t>工作</w:t>
      </w:r>
    </w:p>
    <w:p w:rsidR="00A121CB" w:rsidRPr="00C940DF" w:rsidRDefault="00A121CB" w:rsidP="00C940DF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723"/>
        <w:jc w:val="center"/>
        <w:outlineLvl w:val="1"/>
        <w:rPr>
          <w:rFonts w:asciiTheme="minorEastAsia" w:eastAsiaTheme="minorEastAsia" w:hAnsiTheme="minorEastAsia" w:cs="宋体"/>
          <w:b/>
          <w:color w:val="4D4D4D"/>
          <w:kern w:val="0"/>
          <w:sz w:val="36"/>
          <w:szCs w:val="36"/>
        </w:rPr>
      </w:pPr>
      <w:r w:rsidRPr="00C940DF">
        <w:rPr>
          <w:rFonts w:asciiTheme="minorEastAsia" w:eastAsiaTheme="minorEastAsia" w:hAnsiTheme="minorEastAsia" w:cs="宋体" w:hint="eastAsia"/>
          <w:b/>
          <w:color w:val="4D4D4D"/>
          <w:kern w:val="0"/>
          <w:sz w:val="36"/>
          <w:szCs w:val="36"/>
        </w:rPr>
        <w:t>流程</w:t>
      </w:r>
      <w:r w:rsidR="00C940DF">
        <w:rPr>
          <w:rFonts w:asciiTheme="minorEastAsia" w:eastAsiaTheme="minorEastAsia" w:hAnsiTheme="minorEastAsia" w:cs="宋体" w:hint="eastAsia"/>
          <w:b/>
          <w:color w:val="4D4D4D"/>
          <w:kern w:val="0"/>
          <w:sz w:val="36"/>
          <w:szCs w:val="36"/>
        </w:rPr>
        <w:t>操作</w:t>
      </w:r>
      <w:r w:rsidRPr="00C940DF">
        <w:rPr>
          <w:rFonts w:asciiTheme="minorEastAsia" w:eastAsiaTheme="minorEastAsia" w:hAnsiTheme="minorEastAsia" w:cs="宋体" w:hint="eastAsia"/>
          <w:b/>
          <w:color w:val="4D4D4D"/>
          <w:kern w:val="0"/>
          <w:sz w:val="36"/>
          <w:szCs w:val="36"/>
        </w:rPr>
        <w:t>指南与</w:t>
      </w:r>
      <w:r w:rsidRPr="00C940DF">
        <w:rPr>
          <w:rFonts w:asciiTheme="minorEastAsia" w:eastAsiaTheme="minorEastAsia" w:hAnsiTheme="minorEastAsia" w:cs="宋体"/>
          <w:b/>
          <w:color w:val="4D4D4D"/>
          <w:kern w:val="0"/>
          <w:sz w:val="36"/>
          <w:szCs w:val="36"/>
        </w:rPr>
        <w:t>常见问题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outlineLvl w:val="1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</w:p>
    <w:p w:rsidR="00A121CB" w:rsidRPr="00A121CB" w:rsidRDefault="00A121CB" w:rsidP="00A121CB">
      <w:pPr>
        <w:pStyle w:val="a3"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jc w:val="both"/>
        <w:rPr>
          <w:rFonts w:asciiTheme="minorEastAsia" w:eastAsiaTheme="minorEastAsia" w:hAnsiTheme="minorEastAsia"/>
          <w:color w:val="4D4D4D"/>
          <w:sz w:val="28"/>
          <w:szCs w:val="28"/>
        </w:rPr>
      </w:pP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根据《中华人民共和国律师法》和全国律协《律师执业年度考核规则》等有关文件规定，2017年度律师执业年度考核工作目前正在进行中。</w:t>
      </w:r>
    </w:p>
    <w:p w:rsidR="00A121CB" w:rsidRPr="00A121CB" w:rsidRDefault="00A121CB" w:rsidP="00A121CB">
      <w:pPr>
        <w:pStyle w:val="a3"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jc w:val="both"/>
        <w:rPr>
          <w:rFonts w:asciiTheme="minorEastAsia" w:eastAsiaTheme="minorEastAsia" w:hAnsiTheme="minorEastAsia"/>
          <w:color w:val="4D4D4D"/>
          <w:sz w:val="28"/>
          <w:szCs w:val="28"/>
        </w:rPr>
      </w:pP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考核对象：2017年12月31日前，经上海市司法局核准登记依法准予执业的律师。</w:t>
      </w:r>
    </w:p>
    <w:p w:rsidR="00A121CB" w:rsidRPr="00A121CB" w:rsidRDefault="00A121CB" w:rsidP="00A121CB">
      <w:pPr>
        <w:pStyle w:val="a3"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jc w:val="both"/>
        <w:rPr>
          <w:rFonts w:asciiTheme="minorEastAsia" w:eastAsiaTheme="minorEastAsia" w:hAnsiTheme="minorEastAsia"/>
          <w:color w:val="4D4D4D"/>
          <w:sz w:val="28"/>
          <w:szCs w:val="28"/>
        </w:rPr>
      </w:pP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集中考核时间：2018年4月1日-5月31日。</w:t>
      </w:r>
    </w:p>
    <w:p w:rsidR="00A121CB" w:rsidRPr="00A121CB" w:rsidRDefault="00A121CB" w:rsidP="00A121CB">
      <w:pPr>
        <w:pStyle w:val="a3"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jc w:val="both"/>
        <w:rPr>
          <w:rFonts w:asciiTheme="minorEastAsia" w:eastAsiaTheme="minorEastAsia" w:hAnsiTheme="minorEastAsia"/>
          <w:color w:val="4D4D4D"/>
          <w:sz w:val="28"/>
          <w:szCs w:val="28"/>
        </w:rPr>
      </w:pP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补</w:t>
      </w:r>
      <w:r w:rsidRPr="00A121CB">
        <w:rPr>
          <w:rFonts w:asciiTheme="minorEastAsia" w:eastAsiaTheme="minorEastAsia" w:hAnsiTheme="minorEastAsia"/>
          <w:color w:val="4D4D4D"/>
          <w:sz w:val="28"/>
          <w:szCs w:val="28"/>
        </w:rPr>
        <w:t>考核时间：</w:t>
      </w: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2018年</w:t>
      </w:r>
      <w:r w:rsidRPr="00A121CB">
        <w:rPr>
          <w:rFonts w:asciiTheme="minorEastAsia" w:eastAsiaTheme="minorEastAsia" w:hAnsiTheme="minorEastAsia"/>
          <w:color w:val="4D4D4D"/>
          <w:sz w:val="28"/>
          <w:szCs w:val="28"/>
        </w:rPr>
        <w:t>６月１日－</w:t>
      </w: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12月31日</w:t>
      </w:r>
    </w:p>
    <w:p w:rsidR="00A121CB" w:rsidRPr="00A121CB" w:rsidRDefault="00A121CB" w:rsidP="00A121CB">
      <w:pPr>
        <w:pStyle w:val="a3"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jc w:val="both"/>
        <w:rPr>
          <w:rFonts w:asciiTheme="minorEastAsia" w:eastAsiaTheme="minorEastAsia" w:hAnsiTheme="minorEastAsia"/>
          <w:color w:val="4D4D4D"/>
          <w:sz w:val="28"/>
          <w:szCs w:val="28"/>
        </w:rPr>
      </w:pP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考核通知发出后，协会便收到很多咨询的电话，</w:t>
      </w:r>
      <w:r w:rsidRPr="00A121CB">
        <w:rPr>
          <w:rFonts w:asciiTheme="minorEastAsia" w:eastAsiaTheme="minorEastAsia" w:hAnsiTheme="minorEastAsia"/>
          <w:color w:val="4D4D4D"/>
          <w:sz w:val="28"/>
          <w:szCs w:val="28"/>
        </w:rPr>
        <w:t>建议律师多使用电邮及传真</w:t>
      </w: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方式</w:t>
      </w:r>
      <w:r w:rsidRPr="00A121CB">
        <w:rPr>
          <w:rFonts w:asciiTheme="minorEastAsia" w:eastAsiaTheme="minorEastAsia" w:hAnsiTheme="minorEastAsia"/>
          <w:color w:val="4D4D4D"/>
          <w:sz w:val="28"/>
          <w:szCs w:val="28"/>
        </w:rPr>
        <w:t>与协会联系，我们会</w:t>
      </w: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尽快</w:t>
      </w:r>
      <w:r w:rsidRPr="00A121CB">
        <w:rPr>
          <w:rFonts w:asciiTheme="minorEastAsia" w:eastAsiaTheme="minorEastAsia" w:hAnsiTheme="minorEastAsia"/>
          <w:color w:val="4D4D4D"/>
          <w:sz w:val="28"/>
          <w:szCs w:val="28"/>
        </w:rPr>
        <w:t>回</w:t>
      </w: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复</w:t>
      </w:r>
      <w:r w:rsidRPr="00A121CB">
        <w:rPr>
          <w:rFonts w:asciiTheme="minorEastAsia" w:eastAsiaTheme="minorEastAsia" w:hAnsiTheme="minorEastAsia"/>
          <w:color w:val="4D4D4D"/>
          <w:sz w:val="28"/>
          <w:szCs w:val="28"/>
        </w:rPr>
        <w:t>您的问题</w:t>
      </w: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。</w:t>
      </w:r>
    </w:p>
    <w:p w:rsidR="00A121CB" w:rsidRPr="00A121CB" w:rsidRDefault="00A121CB" w:rsidP="00A121CB">
      <w:pPr>
        <w:pStyle w:val="a3"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jc w:val="both"/>
        <w:rPr>
          <w:rFonts w:asciiTheme="minorEastAsia" w:eastAsiaTheme="minorEastAsia" w:hAnsiTheme="minorEastAsia"/>
          <w:color w:val="4D4D4D"/>
          <w:sz w:val="28"/>
          <w:szCs w:val="28"/>
        </w:rPr>
      </w:pP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电邮：</w:t>
      </w:r>
      <w:hyperlink r:id="rId6" w:history="1">
        <w:r w:rsidRPr="00A121CB">
          <w:rPr>
            <w:rStyle w:val="a4"/>
            <w:rFonts w:asciiTheme="minorEastAsia" w:eastAsiaTheme="minorEastAsia" w:hAnsiTheme="minorEastAsia"/>
            <w:sz w:val="28"/>
            <w:szCs w:val="28"/>
          </w:rPr>
          <w:t>caoping@lawyers.org.cn</w:t>
        </w:r>
      </w:hyperlink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、</w:t>
      </w:r>
      <w:hyperlink r:id="rId7" w:history="1">
        <w:r w:rsidRPr="00A121CB">
          <w:rPr>
            <w:rStyle w:val="a4"/>
            <w:rFonts w:asciiTheme="minorEastAsia" w:eastAsiaTheme="minorEastAsia" w:hAnsiTheme="minorEastAsia"/>
            <w:sz w:val="28"/>
            <w:szCs w:val="28"/>
          </w:rPr>
          <w:t>gonghong@lawyers.org.cn</w:t>
        </w:r>
      </w:hyperlink>
    </w:p>
    <w:p w:rsidR="00A121CB" w:rsidRPr="00A121CB" w:rsidRDefault="00A121CB" w:rsidP="00A121CB">
      <w:pPr>
        <w:pStyle w:val="a3"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jc w:val="both"/>
        <w:rPr>
          <w:rFonts w:asciiTheme="minorEastAsia" w:eastAsiaTheme="minorEastAsia" w:hAnsiTheme="minorEastAsia"/>
          <w:color w:val="4D4D4D"/>
          <w:sz w:val="28"/>
          <w:szCs w:val="28"/>
        </w:rPr>
      </w:pP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传真</w:t>
      </w:r>
      <w:r w:rsidRPr="00A121CB">
        <w:rPr>
          <w:rFonts w:asciiTheme="minorEastAsia" w:eastAsiaTheme="minorEastAsia" w:hAnsiTheme="minorEastAsia"/>
          <w:color w:val="4D4D4D"/>
          <w:sz w:val="28"/>
          <w:szCs w:val="28"/>
        </w:rPr>
        <w:t>：</w:t>
      </w: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64185837</w:t>
      </w:r>
    </w:p>
    <w:p w:rsidR="00A121CB" w:rsidRPr="00A121CB" w:rsidRDefault="00A121CB" w:rsidP="00A121CB">
      <w:pPr>
        <w:pStyle w:val="a3"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jc w:val="both"/>
        <w:rPr>
          <w:rFonts w:asciiTheme="minorEastAsia" w:eastAsiaTheme="minorEastAsia" w:hAnsiTheme="minorEastAsia"/>
          <w:color w:val="4D4D4D"/>
          <w:sz w:val="28"/>
          <w:szCs w:val="28"/>
        </w:rPr>
      </w:pPr>
    </w:p>
    <w:p w:rsidR="00A121CB" w:rsidRPr="00A121CB" w:rsidRDefault="00A121CB" w:rsidP="00A121CB">
      <w:pPr>
        <w:pStyle w:val="a3"/>
        <w:shd w:val="clear" w:color="auto" w:fill="FFFFFF"/>
        <w:adjustRightInd w:val="0"/>
        <w:snapToGrid w:val="0"/>
        <w:spacing w:before="0" w:beforeAutospacing="0" w:after="0" w:afterAutospacing="0" w:line="360" w:lineRule="auto"/>
        <w:ind w:firstLineChars="200" w:firstLine="560"/>
        <w:jc w:val="both"/>
        <w:rPr>
          <w:rFonts w:asciiTheme="minorEastAsia" w:eastAsiaTheme="minorEastAsia" w:hAnsiTheme="minorEastAsia"/>
          <w:color w:val="4D4D4D"/>
          <w:sz w:val="28"/>
          <w:szCs w:val="28"/>
        </w:rPr>
      </w:pPr>
      <w:r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为方便律师操作，我们整理了律师执业年度考核工作的流程操作指南，并对大家普遍关心的问题做了整理。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2"/>
        <w:rPr>
          <w:rFonts w:asciiTheme="minorEastAsia" w:eastAsiaTheme="minorEastAsia" w:hAnsiTheme="minorEastAsia" w:cs="宋体"/>
          <w:b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b/>
          <w:bCs/>
          <w:color w:val="4D4D4D"/>
          <w:kern w:val="0"/>
          <w:sz w:val="28"/>
          <w:szCs w:val="28"/>
        </w:rPr>
        <w:t>流程操作指南：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bCs/>
          <w:color w:val="4D4D4D"/>
          <w:kern w:val="0"/>
          <w:sz w:val="28"/>
          <w:szCs w:val="28"/>
        </w:rPr>
        <w:t>步骤一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：律师通过“东方律师网会员中心”（</w:t>
      </w:r>
      <w:hyperlink w:history="1">
        <w:r w:rsidRPr="00A121CB">
          <w:rPr>
            <w:rFonts w:asciiTheme="minorEastAsia" w:eastAsiaTheme="minorEastAsia" w:hAnsiTheme="minorEastAsia" w:cs="宋体" w:hint="eastAsia"/>
            <w:color w:val="333333"/>
            <w:kern w:val="0"/>
            <w:sz w:val="28"/>
            <w:szCs w:val="28"/>
          </w:rPr>
          <w:t>http://mc.lawyers.org.cn，系统于4月1日正式开通</w:t>
        </w:r>
      </w:hyperlink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） 登录考核系统，每位律师填写《律师执业年度检查考核登记表》。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（时间：2018年4月1日－4月30日）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 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bCs/>
          <w:color w:val="4D4D4D"/>
          <w:kern w:val="0"/>
          <w:sz w:val="28"/>
          <w:szCs w:val="28"/>
        </w:rPr>
        <w:t>步骤二：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凡是参加当年度律师执业年度考核的所有律师填写完《律师执业年度检查考核登记表》后，律师事务所对每位律师出具考核意见。律师执业年度考核意见分为“称职”、“基本称职”、“不称职”三个等次。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lastRenderedPageBreak/>
        <w:t>（时间：201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8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年4月1日－4月30日）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 </w:t>
      </w:r>
    </w:p>
    <w:p w:rsidR="00A121CB" w:rsidRPr="0006742C" w:rsidRDefault="0006742C" w:rsidP="0006742C">
      <w:pPr>
        <w:pStyle w:val="HTML"/>
        <w:shd w:val="clear" w:color="auto" w:fill="FFFFFF"/>
        <w:rPr>
          <w:rFonts w:asciiTheme="minorEastAsia" w:eastAsiaTheme="minorEastAsia" w:hAnsiTheme="minorEastAsia"/>
          <w:color w:val="4D4D4D"/>
          <w:sz w:val="28"/>
          <w:szCs w:val="28"/>
        </w:rPr>
      </w:pPr>
      <w:r>
        <w:rPr>
          <w:rFonts w:asciiTheme="minorEastAsia" w:eastAsiaTheme="minorEastAsia" w:hAnsiTheme="minorEastAsia" w:hint="eastAsia"/>
          <w:bCs/>
          <w:color w:val="4D4D4D"/>
          <w:sz w:val="28"/>
          <w:szCs w:val="28"/>
        </w:rPr>
        <w:t xml:space="preserve">    </w:t>
      </w:r>
      <w:bookmarkStart w:id="0" w:name="_GoBack"/>
      <w:r>
        <w:rPr>
          <w:rFonts w:asciiTheme="minorEastAsia" w:eastAsiaTheme="minorEastAsia" w:hAnsiTheme="minorEastAsia" w:hint="eastAsia"/>
          <w:bCs/>
          <w:color w:val="4D4D4D"/>
          <w:sz w:val="28"/>
          <w:szCs w:val="28"/>
        </w:rPr>
        <w:t xml:space="preserve"> </w:t>
      </w:r>
      <w:r w:rsidR="00A121CB" w:rsidRPr="00A121CB">
        <w:rPr>
          <w:rFonts w:asciiTheme="minorEastAsia" w:eastAsiaTheme="minorEastAsia" w:hAnsiTheme="minorEastAsia" w:hint="eastAsia"/>
          <w:bCs/>
          <w:color w:val="4D4D4D"/>
          <w:sz w:val="28"/>
          <w:szCs w:val="28"/>
        </w:rPr>
        <w:t>步骤三</w:t>
      </w:r>
      <w:r w:rsidR="00A121CB" w:rsidRPr="00A121CB">
        <w:rPr>
          <w:rFonts w:asciiTheme="minorEastAsia" w:eastAsiaTheme="minorEastAsia" w:hAnsiTheme="minorEastAsia" w:hint="eastAsia"/>
          <w:color w:val="4D4D4D"/>
          <w:sz w:val="28"/>
          <w:szCs w:val="28"/>
        </w:rPr>
        <w:t>：</w:t>
      </w:r>
      <w:r w:rsidRPr="0006742C">
        <w:rPr>
          <w:rFonts w:asciiTheme="minorEastAsia" w:eastAsiaTheme="minorEastAsia" w:hAnsiTheme="minorEastAsia"/>
          <w:color w:val="000000"/>
          <w:sz w:val="28"/>
          <w:szCs w:val="28"/>
        </w:rPr>
        <w:t>律师事务所通过“律师</w:t>
      </w:r>
      <w:r w:rsidR="00A76CDE">
        <w:rPr>
          <w:rFonts w:asciiTheme="minorEastAsia" w:eastAsiaTheme="minorEastAsia" w:hAnsiTheme="minorEastAsia" w:hint="eastAsia"/>
          <w:color w:val="000000"/>
          <w:sz w:val="28"/>
          <w:szCs w:val="28"/>
        </w:rPr>
        <w:t>数据</w:t>
      </w:r>
      <w:r w:rsidRPr="0006742C">
        <w:rPr>
          <w:rFonts w:asciiTheme="minorEastAsia" w:eastAsiaTheme="minorEastAsia" w:hAnsiTheme="minorEastAsia"/>
          <w:color w:val="000000"/>
          <w:sz w:val="28"/>
          <w:szCs w:val="28"/>
        </w:rPr>
        <w:t>管理</w:t>
      </w:r>
      <w:r w:rsidR="00A76CDE">
        <w:rPr>
          <w:rFonts w:asciiTheme="minorEastAsia" w:eastAsiaTheme="minorEastAsia" w:hAnsiTheme="minorEastAsia" w:hint="eastAsia"/>
          <w:color w:val="000000"/>
          <w:sz w:val="28"/>
          <w:szCs w:val="28"/>
        </w:rPr>
        <w:t>平台</w:t>
      </w:r>
      <w:r w:rsidRPr="0006742C">
        <w:rPr>
          <w:rFonts w:asciiTheme="minorEastAsia" w:eastAsiaTheme="minorEastAsia" w:hAnsiTheme="minorEastAsia"/>
          <w:color w:val="000000"/>
          <w:sz w:val="28"/>
          <w:szCs w:val="28"/>
        </w:rPr>
        <w:t>”（</w:t>
      </w:r>
      <w:r w:rsidR="00F6387A">
        <w:rPr>
          <w:rFonts w:asciiTheme="minorEastAsia" w:eastAsiaTheme="minorEastAsia" w:hAnsiTheme="minorEastAsia"/>
          <w:color w:val="000000"/>
          <w:sz w:val="28"/>
          <w:szCs w:val="28"/>
        </w:rPr>
        <w:t>http://l</w:t>
      </w:r>
      <w:r w:rsidRPr="0006742C">
        <w:rPr>
          <w:rFonts w:asciiTheme="minorEastAsia" w:eastAsiaTheme="minorEastAsia" w:hAnsiTheme="minorEastAsia"/>
          <w:color w:val="000000"/>
          <w:sz w:val="28"/>
          <w:szCs w:val="28"/>
        </w:rPr>
        <w:t>g.</w:t>
      </w:r>
      <w:r w:rsidR="00F6387A">
        <w:rPr>
          <w:rFonts w:asciiTheme="minorEastAsia" w:eastAsiaTheme="minorEastAsia" w:hAnsiTheme="minorEastAsia"/>
          <w:color w:val="000000"/>
          <w:sz w:val="28"/>
          <w:szCs w:val="28"/>
        </w:rPr>
        <w:t>lawyers</w:t>
      </w:r>
      <w:r w:rsidRPr="0006742C">
        <w:rPr>
          <w:rFonts w:asciiTheme="minorEastAsia" w:eastAsiaTheme="minorEastAsia" w:hAnsiTheme="minorEastAsia"/>
          <w:color w:val="000000"/>
          <w:sz w:val="28"/>
          <w:szCs w:val="28"/>
        </w:rPr>
        <w:t>.</w:t>
      </w:r>
      <w:r w:rsidR="00F6387A">
        <w:rPr>
          <w:rFonts w:asciiTheme="minorEastAsia" w:eastAsiaTheme="minorEastAsia" w:hAnsiTheme="minorEastAsia"/>
          <w:color w:val="000000"/>
          <w:sz w:val="28"/>
          <w:szCs w:val="28"/>
        </w:rPr>
        <w:t>org</w:t>
      </w:r>
      <w:r w:rsidRPr="0006742C">
        <w:rPr>
          <w:rFonts w:asciiTheme="minorEastAsia" w:eastAsiaTheme="minorEastAsia" w:hAnsiTheme="minorEastAsia"/>
          <w:color w:val="000000"/>
          <w:sz w:val="28"/>
          <w:szCs w:val="28"/>
        </w:rPr>
        <w:t>.cn，系统于4月1日正式开通）登录考核系统，填写《律师事务所年度检查考核登记表》</w:t>
      </w:r>
      <w:r w:rsidR="00A121CB" w:rsidRPr="0006742C">
        <w:rPr>
          <w:rFonts w:asciiTheme="minorEastAsia" w:eastAsiaTheme="minorEastAsia" w:hAnsiTheme="minorEastAsia" w:hint="eastAsia"/>
          <w:color w:val="4D4D4D"/>
          <w:sz w:val="28"/>
          <w:szCs w:val="28"/>
        </w:rPr>
        <w:t>。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（时间：201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8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年4月1日－4月30日）</w:t>
      </w:r>
    </w:p>
    <w:bookmarkEnd w:id="0"/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 </w:t>
      </w:r>
    </w:p>
    <w:p w:rsid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bCs/>
          <w:color w:val="4D4D4D"/>
          <w:kern w:val="0"/>
          <w:sz w:val="28"/>
          <w:szCs w:val="28"/>
        </w:rPr>
        <w:t>步骤四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：律师事务所通过考核系统，将《律师事务所年度检查考核登记表》上传上海律协。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（时间：201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8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年4月1日－4月30日）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 </w:t>
      </w:r>
    </w:p>
    <w:p w:rsid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bCs/>
          <w:color w:val="4D4D4D"/>
          <w:kern w:val="0"/>
          <w:sz w:val="28"/>
          <w:szCs w:val="28"/>
        </w:rPr>
        <w:t>步骤五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：律师事务所通过转帐或网银方式缴纳上海律协201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8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年度会费。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（时间：201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8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年4月10日－</w:t>
      </w:r>
      <w:r w:rsidRPr="00A121CB"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5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月30日）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bCs/>
          <w:color w:val="4D4D4D"/>
          <w:kern w:val="0"/>
          <w:sz w:val="28"/>
          <w:szCs w:val="28"/>
        </w:rPr>
        <w:t>常见问题回答：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bCs/>
          <w:color w:val="4D4D4D"/>
          <w:kern w:val="0"/>
          <w:sz w:val="28"/>
          <w:szCs w:val="28"/>
        </w:rPr>
        <w:t>1、</w:t>
      </w:r>
      <w:hyperlink r:id="rId8" w:tgtFrame="_blank" w:history="1">
        <w:r w:rsidRPr="00A121CB">
          <w:rPr>
            <w:rFonts w:asciiTheme="minorEastAsia" w:eastAsiaTheme="minorEastAsia" w:hAnsiTheme="minorEastAsia" w:cs="宋体" w:hint="eastAsia"/>
            <w:bCs/>
            <w:color w:val="333333"/>
            <w:kern w:val="0"/>
            <w:sz w:val="28"/>
            <w:szCs w:val="28"/>
          </w:rPr>
          <w:t>新执业律师，为何在东方律师网上查找不到？</w:t>
        </w:r>
      </w:hyperlink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答：查询东方律师网——会员服务——律师黄页，搜索该律师名字，如搜索不到该律师名字，请与上海市司法局公共法律服务处联系。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上海市司法局公共法律服务处电话：53899705、53899713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 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bCs/>
          <w:color w:val="4D4D4D"/>
          <w:kern w:val="0"/>
          <w:sz w:val="28"/>
          <w:szCs w:val="28"/>
        </w:rPr>
        <w:t>2、东方律师网上，律师个人登陆的密码忘记了，怎么办？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律师年度考核期间，需律师个人登陆东方律师网进入会员中心，用户名：律师执业证号或会员号；初始密码：123456或身份证最后六位（有x,输入小写x）。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lastRenderedPageBreak/>
        <w:t>如初始密码都不对，请咨询上海律协会员部：64030000－128/141/143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 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bCs/>
          <w:color w:val="4D4D4D"/>
          <w:kern w:val="0"/>
          <w:sz w:val="28"/>
          <w:szCs w:val="28"/>
        </w:rPr>
        <w:t>3、律师年度考核，登陆网址是什么？</w:t>
      </w:r>
    </w:p>
    <w:p w:rsidR="00A121CB" w:rsidRPr="00A121CB" w:rsidRDefault="005E2A90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42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hyperlink r:id="rId9" w:history="1">
        <w:r w:rsidR="00A121CB" w:rsidRPr="00A121CB">
          <w:rPr>
            <w:rFonts w:asciiTheme="minorEastAsia" w:eastAsiaTheme="minorEastAsia" w:hAnsiTheme="minorEastAsia" w:cs="宋体" w:hint="eastAsia"/>
            <w:color w:val="333333"/>
            <w:kern w:val="0"/>
            <w:sz w:val="28"/>
            <w:szCs w:val="28"/>
          </w:rPr>
          <w:t>http://mc.lawyers.org.cn</w:t>
        </w:r>
      </w:hyperlink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该系统于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2018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年4月1日正式开通。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 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bCs/>
          <w:color w:val="4D4D4D"/>
          <w:kern w:val="0"/>
          <w:sz w:val="28"/>
          <w:szCs w:val="28"/>
        </w:rPr>
        <w:t>4、</w:t>
      </w:r>
      <w:hyperlink r:id="rId10" w:tgtFrame="_blank" w:history="1">
        <w:r w:rsidRPr="00A121CB">
          <w:rPr>
            <w:rFonts w:asciiTheme="minorEastAsia" w:eastAsiaTheme="minorEastAsia" w:hAnsiTheme="minorEastAsia" w:cs="宋体" w:hint="eastAsia"/>
            <w:bCs/>
            <w:color w:val="333333"/>
            <w:kern w:val="0"/>
            <w:sz w:val="28"/>
            <w:szCs w:val="28"/>
          </w:rPr>
          <w:t>我在转所期间，是在新所办理年度考核，还是在老所办理年度考核？</w:t>
        </w:r>
      </w:hyperlink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答：《律师执业年度检查考核登记表》在哪家所填写（系统记载的执业机构），原则上就由哪家所负责律师年度考核。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 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bCs/>
          <w:color w:val="4D4D4D"/>
          <w:kern w:val="0"/>
          <w:sz w:val="28"/>
          <w:szCs w:val="28"/>
        </w:rPr>
        <w:t>5、</w:t>
      </w:r>
      <w:hyperlink r:id="rId11" w:tgtFrame="_blank" w:history="1">
        <w:r w:rsidRPr="00A121CB">
          <w:rPr>
            <w:rFonts w:asciiTheme="minorEastAsia" w:eastAsiaTheme="minorEastAsia" w:hAnsiTheme="minorEastAsia" w:cs="宋体" w:hint="eastAsia"/>
            <w:bCs/>
            <w:color w:val="333333"/>
            <w:kern w:val="0"/>
            <w:sz w:val="28"/>
            <w:szCs w:val="28"/>
          </w:rPr>
          <w:t>我已在老所填写年度考核表，现转至新所，律师的年度考核如何办理？</w:t>
        </w:r>
      </w:hyperlink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答：如果老所的年度检查考核表尚未提交，可以让老所先驳回，再重新登录东方律师网，填写《律师执业年度考核登记表》。如老所的年度检查考核表已经提交，只能在老所参加考核。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 </w:t>
      </w:r>
    </w:p>
    <w:p w:rsidR="00A121CB" w:rsidRPr="00A121CB" w:rsidRDefault="005E2A90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42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hyperlink r:id="rId12" w:tgtFrame="_blank" w:history="1">
        <w:r w:rsidR="00A121CB" w:rsidRPr="00A121CB">
          <w:rPr>
            <w:rFonts w:asciiTheme="minorEastAsia" w:eastAsiaTheme="minorEastAsia" w:hAnsiTheme="minorEastAsia" w:cs="宋体" w:hint="eastAsia"/>
            <w:bCs/>
            <w:color w:val="333333"/>
            <w:kern w:val="0"/>
            <w:sz w:val="28"/>
            <w:szCs w:val="28"/>
          </w:rPr>
          <w:t>6、我们所年度考核有关材料都准备好了，什么时候可以上门盖年检章？</w:t>
        </w:r>
      </w:hyperlink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答：所有年度考核书面材料交至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各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区司法局。具体盖章时间及书面材料咨询本区县司法局公律科。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 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bCs/>
          <w:color w:val="4D4D4D"/>
          <w:kern w:val="0"/>
          <w:sz w:val="28"/>
          <w:szCs w:val="28"/>
        </w:rPr>
        <w:t>7、我们所律师正处于有转进、转出的状态，这样会费如何计算？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答：事务所在完成律师评</w:t>
      </w:r>
      <w:r w:rsidRPr="00A121CB"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定意见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、《律师事务所年度检查考核登记表》的填写后，在《律师事务所年度检查考核登记表》上，系统会自动计算事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lastRenderedPageBreak/>
        <w:t>务所应缴纳会费的具体数额，请按照《律师事务所年度检查考核登记表》“会费”一栏显示的会费合计数额进行缴纳。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 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bCs/>
          <w:color w:val="4D4D4D"/>
          <w:kern w:val="0"/>
          <w:sz w:val="28"/>
          <w:szCs w:val="28"/>
        </w:rPr>
        <w:t>8、年度考核期间，律师培训不足怎么办？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律师培训一年须修满40学时。年度考核期间，如果不满40课时，在3月31日</w:t>
      </w:r>
      <w:r w:rsidRPr="00A121CB"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前，通过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“</w:t>
      </w:r>
      <w:r w:rsidRPr="00A121CB"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律师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云</w:t>
      </w:r>
      <w:r w:rsidRPr="00A121CB"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学院</w:t>
      </w: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”，网上听课补足。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 </w:t>
      </w:r>
    </w:p>
    <w:p w:rsidR="00A121CB" w:rsidRP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bCs/>
          <w:color w:val="4D4D4D"/>
          <w:kern w:val="0"/>
          <w:sz w:val="28"/>
          <w:szCs w:val="28"/>
        </w:rPr>
        <w:t>9、“律师年度考核表”填完已提交，但要修改，怎么办？</w:t>
      </w:r>
    </w:p>
    <w:p w:rsid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 w:rsidRPr="00A121CB"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分为三种情况：1）律师已提交，事务所未评议，律师可以重新登陆，填写提交；2）律师已提交，事务所已评议，事务所需撤回，律师重新填写；3）已提交给律协，律协驳回，律所撤回，律师重新填。</w:t>
      </w:r>
    </w:p>
    <w:p w:rsid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</w:p>
    <w:p w:rsidR="00A121CB" w:rsidRDefault="00A121CB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10、《律师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执业年度考核表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》内哪些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为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必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填项？</w:t>
      </w:r>
    </w:p>
    <w:p w:rsidR="00A121CB" w:rsidRDefault="00F56344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考核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表内打红色星号的为必填项（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包括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上传照片）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，律师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请仔细核对必填项是否都已填写，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只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要有一栏未填，就不能进入下一步操作。星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号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必填项根据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审核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权限归属不同，有的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属于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上海市司法局修改范围，有的属于区司法局公律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科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修改范围，表格内都有红色字体进行提醒，如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有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必填项空白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处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，请看清由哪个部门具体进行修改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。</w:t>
      </w:r>
    </w:p>
    <w:p w:rsidR="00F56344" w:rsidRDefault="00F56344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</w:p>
    <w:p w:rsidR="00F56344" w:rsidRDefault="00F56344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11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、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上海律师专业水平评定，是否要勾选？</w:t>
      </w:r>
    </w:p>
    <w:p w:rsidR="00F56344" w:rsidRPr="00F56344" w:rsidRDefault="00F56344" w:rsidP="00A121CB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今年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，在《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律师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执业年度考核表》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内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增加了一栏项目填写，律师专业水平评定，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有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意向律师可根据自身情况</w:t>
      </w:r>
      <w:r>
        <w:rPr>
          <w:rFonts w:asciiTheme="minorEastAsia" w:eastAsiaTheme="minorEastAsia" w:hAnsiTheme="minorEastAsia" w:cs="宋体" w:hint="eastAsia"/>
          <w:color w:val="4D4D4D"/>
          <w:kern w:val="0"/>
          <w:sz w:val="28"/>
          <w:szCs w:val="28"/>
        </w:rPr>
        <w:t>进行</w:t>
      </w:r>
      <w:r>
        <w:rPr>
          <w:rFonts w:asciiTheme="minorEastAsia" w:eastAsiaTheme="minorEastAsia" w:hAnsiTheme="minorEastAsia" w:cs="宋体"/>
          <w:color w:val="4D4D4D"/>
          <w:kern w:val="0"/>
          <w:sz w:val="28"/>
          <w:szCs w:val="28"/>
        </w:rPr>
        <w:t>勾选，非必填项。</w:t>
      </w:r>
    </w:p>
    <w:p w:rsidR="00E23B92" w:rsidRPr="00A121CB" w:rsidRDefault="00E23B92" w:rsidP="00A121CB">
      <w:pPr>
        <w:adjustRightInd w:val="0"/>
        <w:snapToGrid w:val="0"/>
        <w:spacing w:line="360" w:lineRule="auto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</w:p>
    <w:sectPr w:rsidR="00E23B92" w:rsidRPr="00A121CB" w:rsidSect="00A121CB">
      <w:pgSz w:w="11906" w:h="16838"/>
      <w:pgMar w:top="1440" w:right="1474" w:bottom="1440" w:left="164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A90" w:rsidRDefault="005E2A90" w:rsidP="00F6387A">
      <w:r>
        <w:separator/>
      </w:r>
    </w:p>
  </w:endnote>
  <w:endnote w:type="continuationSeparator" w:id="0">
    <w:p w:rsidR="005E2A90" w:rsidRDefault="005E2A90" w:rsidP="00F63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A90" w:rsidRDefault="005E2A90" w:rsidP="00F6387A">
      <w:r>
        <w:separator/>
      </w:r>
    </w:p>
  </w:footnote>
  <w:footnote w:type="continuationSeparator" w:id="0">
    <w:p w:rsidR="005E2A90" w:rsidRDefault="005E2A90" w:rsidP="00F638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1CB"/>
    <w:rsid w:val="0006742C"/>
    <w:rsid w:val="004A4A54"/>
    <w:rsid w:val="005E2A90"/>
    <w:rsid w:val="00A121CB"/>
    <w:rsid w:val="00A76CDE"/>
    <w:rsid w:val="00C940DF"/>
    <w:rsid w:val="00E23B92"/>
    <w:rsid w:val="00F56344"/>
    <w:rsid w:val="00F6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C6A5C6E-9085-4349-A213-FB78FCAF8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1C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21C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Hyperlink"/>
    <w:uiPriority w:val="99"/>
    <w:unhideWhenUsed/>
    <w:rsid w:val="00A121CB"/>
    <w:rPr>
      <w:color w:val="0000FF"/>
      <w:u w:val="single"/>
    </w:rPr>
  </w:style>
  <w:style w:type="paragraph" w:styleId="HTML">
    <w:name w:val="HTML Preformatted"/>
    <w:basedOn w:val="a"/>
    <w:link w:val="HTMLChar"/>
    <w:uiPriority w:val="99"/>
    <w:unhideWhenUsed/>
    <w:rsid w:val="000674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06742C"/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F638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F6387A"/>
    <w:rPr>
      <w:rFonts w:ascii="Calibri" w:eastAsia="宋体" w:hAnsi="Calibri" w:cs="Times New Roman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F638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F6387A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40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uide.lawyers.org.cn/info/c5d7f086562b4ad29b9060d6632a667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gonghong@lawyers.org.cn" TargetMode="External"/><Relationship Id="rId12" Type="http://schemas.openxmlformats.org/officeDocument/2006/relationships/hyperlink" Target="http://guide.lawyers.org.cn/info/4347d4cdfb9c4b1480a5aa5a9307053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aoping@lawyers.org.cn" TargetMode="External"/><Relationship Id="rId11" Type="http://schemas.openxmlformats.org/officeDocument/2006/relationships/hyperlink" Target="http://guide.lawyers.org.cn/info/91e9eb31f2704d5391c8b5f10a035ba3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guide.lawyers.org.cn/info/7a5fd8863a2e47fe8011d991ce20109c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mc.lawyers.org.cn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382</Words>
  <Characters>2179</Characters>
  <Application>Microsoft Office Word</Application>
  <DocSecurity>0</DocSecurity>
  <Lines>18</Lines>
  <Paragraphs>5</Paragraphs>
  <ScaleCrop>false</ScaleCrop>
  <Company/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2018-03-16T07:28:00Z</dcterms:created>
  <dcterms:modified xsi:type="dcterms:W3CDTF">2018-03-16T08:06:00Z</dcterms:modified>
</cp:coreProperties>
</file>